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4FC7" w14:textId="0172F485" w:rsidR="0050282C" w:rsidRPr="001427FB" w:rsidRDefault="00E26E74" w:rsidP="00B70EB1">
      <w:pPr>
        <w:framePr w:wrap="around"/>
        <w:rPr>
          <w:rStyle w:val="normaltextrun"/>
          <w:b/>
          <w:bCs/>
          <w:color w:val="30B0A5"/>
          <w:sz w:val="32"/>
          <w:szCs w:val="32"/>
        </w:rPr>
      </w:pPr>
      <w:r>
        <w:rPr>
          <w:rStyle w:val="normaltextrun"/>
          <w:b/>
          <w:bCs/>
          <w:color w:val="30B0A5"/>
          <w:sz w:val="32"/>
          <w:szCs w:val="32"/>
        </w:rPr>
        <w:t xml:space="preserve">Port Specific Safety Climate Tool </w:t>
      </w:r>
    </w:p>
    <w:p w14:paraId="07C5698D" w14:textId="77777777" w:rsidR="0050282C" w:rsidRPr="001427FB" w:rsidRDefault="0050282C" w:rsidP="00B70EB1">
      <w:pPr>
        <w:framePr w:wrap="around"/>
        <w:rPr>
          <w:rStyle w:val="normaltextrun"/>
        </w:rPr>
      </w:pPr>
    </w:p>
    <w:p w14:paraId="7F4ABE25" w14:textId="77777777" w:rsidR="00FB18F9" w:rsidRDefault="00FB18F9" w:rsidP="00B70EB1">
      <w:pPr>
        <w:framePr w:wrap="around"/>
      </w:pPr>
      <w:r w:rsidRPr="002342B0">
        <w:t>The Safety Climate Tool (SCT) is a structured survey designed to measure health and safety culture within an organisation. It provides insight into how employees perceive safety, helping organisations identify strengths, areas for improvement, and track progress over time.</w:t>
      </w:r>
    </w:p>
    <w:p w14:paraId="0FDF2994" w14:textId="77777777" w:rsidR="00FB18F9" w:rsidRDefault="00FB18F9" w:rsidP="00B70EB1">
      <w:pPr>
        <w:framePr w:wrap="around"/>
      </w:pPr>
    </w:p>
    <w:p w14:paraId="1705B240" w14:textId="1B3E6238" w:rsidR="006919E6" w:rsidRDefault="009A6289" w:rsidP="00B70EB1">
      <w:pPr>
        <w:framePr w:wrap="around"/>
      </w:pPr>
      <w:r w:rsidRPr="002B50F6">
        <w:t xml:space="preserve">The </w:t>
      </w:r>
      <w:r w:rsidR="002C0EBB" w:rsidRPr="009148A6">
        <w:t>SCT</w:t>
      </w:r>
      <w:r w:rsidR="00950474">
        <w:t xml:space="preserve"> </w:t>
      </w:r>
      <w:r w:rsidRPr="002B50F6">
        <w:t xml:space="preserve">forms part of PSS’s wider approach to strengthening health and safety culture across the ports sector. Participation will enable organisations to gain insight into their own safety culture, benchmark against the wider sector, and contribute to a shared understanding of </w:t>
      </w:r>
      <w:r>
        <w:t>port sector performance.</w:t>
      </w:r>
    </w:p>
    <w:p w14:paraId="2AC93737" w14:textId="77777777" w:rsidR="00071B9E" w:rsidRDefault="00071B9E" w:rsidP="00B70EB1">
      <w:pPr>
        <w:framePr w:wrap="around"/>
      </w:pPr>
    </w:p>
    <w:tbl>
      <w:tblPr>
        <w:tblStyle w:val="TableGrid"/>
        <w:tblpPr w:leftFromText="180" w:rightFromText="180" w:vertAnchor="text" w:horzAnchor="margin" w:tblpY="341"/>
        <w:tblW w:w="0" w:type="auto"/>
        <w:tblLook w:val="04A0" w:firstRow="1" w:lastRow="0" w:firstColumn="1" w:lastColumn="0" w:noHBand="0" w:noVBand="1"/>
      </w:tblPr>
      <w:tblGrid>
        <w:gridCol w:w="3964"/>
        <w:gridCol w:w="5052"/>
      </w:tblGrid>
      <w:tr w:rsidR="0050282C" w:rsidRPr="001427FB" w14:paraId="7AD03372" w14:textId="77777777" w:rsidTr="009C7BF2">
        <w:trPr>
          <w:trHeight w:val="410"/>
        </w:trPr>
        <w:tc>
          <w:tcPr>
            <w:tcW w:w="9016" w:type="dxa"/>
            <w:gridSpan w:val="2"/>
            <w:vAlign w:val="center"/>
          </w:tcPr>
          <w:p w14:paraId="2BA1D75F" w14:textId="2A665C15" w:rsidR="0050282C" w:rsidRPr="001427FB" w:rsidRDefault="00D3009A" w:rsidP="00B70EB1">
            <w:pPr>
              <w:pStyle w:val="text-align-justify"/>
              <w:framePr w:hSpace="0" w:wrap="auto" w:vAnchor="margin" w:hAnchor="text" w:yAlign="inline"/>
              <w:rPr>
                <w:color w:val="072F32"/>
                <w:spacing w:val="4"/>
              </w:rPr>
            </w:pPr>
            <w:r>
              <w:rPr>
                <w:rStyle w:val="normaltextrun"/>
                <w:rFonts w:ascii="Roboto" w:hAnsi="Roboto" w:cs="Arial"/>
                <w:b/>
                <w:bCs/>
                <w:color w:val="30B0A5"/>
                <w:sz w:val="32"/>
                <w:szCs w:val="32"/>
              </w:rPr>
              <w:t>Organisation</w:t>
            </w:r>
            <w:r w:rsidR="0050282C" w:rsidRPr="001427FB">
              <w:rPr>
                <w:rStyle w:val="normaltextrun"/>
                <w:rFonts w:ascii="Roboto" w:hAnsi="Roboto" w:cs="Arial"/>
                <w:b/>
                <w:bCs/>
                <w:color w:val="30B0A5"/>
                <w:sz w:val="32"/>
                <w:szCs w:val="32"/>
              </w:rPr>
              <w:t xml:space="preserve"> information</w:t>
            </w:r>
          </w:p>
        </w:tc>
      </w:tr>
      <w:tr w:rsidR="0050282C" w:rsidRPr="001427FB" w14:paraId="245907C7" w14:textId="77777777" w:rsidTr="00B359FF">
        <w:trPr>
          <w:trHeight w:val="679"/>
        </w:trPr>
        <w:tc>
          <w:tcPr>
            <w:tcW w:w="3964" w:type="dxa"/>
            <w:vAlign w:val="center"/>
          </w:tcPr>
          <w:p w14:paraId="205297C0" w14:textId="32ADE335" w:rsidR="0050282C" w:rsidRPr="001427FB" w:rsidRDefault="00C90FAA" w:rsidP="00071B9E">
            <w:pPr>
              <w:framePr w:hSpace="0" w:wrap="auto" w:vAnchor="margin" w:hAnchor="text" w:yAlign="inline"/>
            </w:pPr>
            <w:r>
              <w:t>Company name</w:t>
            </w:r>
          </w:p>
        </w:tc>
        <w:tc>
          <w:tcPr>
            <w:tcW w:w="5052" w:type="dxa"/>
            <w:vAlign w:val="center"/>
          </w:tcPr>
          <w:p w14:paraId="1B9453A1" w14:textId="475F285F" w:rsidR="0050282C" w:rsidRPr="001427FB" w:rsidRDefault="0050282C" w:rsidP="00071B9E">
            <w:pPr>
              <w:framePr w:hSpace="0" w:wrap="auto" w:vAnchor="margin" w:hAnchor="text" w:yAlign="inline"/>
            </w:pPr>
          </w:p>
        </w:tc>
      </w:tr>
      <w:tr w:rsidR="0050282C" w:rsidRPr="001427FB" w14:paraId="3189AD19" w14:textId="77777777" w:rsidTr="00B359FF">
        <w:trPr>
          <w:trHeight w:val="700"/>
        </w:trPr>
        <w:tc>
          <w:tcPr>
            <w:tcW w:w="3964" w:type="dxa"/>
            <w:vAlign w:val="center"/>
          </w:tcPr>
          <w:p w14:paraId="068C314B" w14:textId="75CEC4C0" w:rsidR="0050282C" w:rsidRPr="001427FB" w:rsidRDefault="00C90FAA" w:rsidP="00071B9E">
            <w:pPr>
              <w:framePr w:hSpace="0" w:wrap="auto" w:vAnchor="margin" w:hAnchor="text" w:yAlign="inline"/>
            </w:pPr>
            <w:r>
              <w:t>Main contact details</w:t>
            </w:r>
          </w:p>
        </w:tc>
        <w:tc>
          <w:tcPr>
            <w:tcW w:w="5052" w:type="dxa"/>
            <w:vAlign w:val="center"/>
          </w:tcPr>
          <w:p w14:paraId="4B4BAF1C" w14:textId="289C968F" w:rsidR="0050282C" w:rsidRPr="001427FB" w:rsidRDefault="0050282C" w:rsidP="00071B9E">
            <w:pPr>
              <w:framePr w:hSpace="0" w:wrap="auto" w:vAnchor="margin" w:hAnchor="text" w:yAlign="inline"/>
            </w:pPr>
          </w:p>
        </w:tc>
      </w:tr>
      <w:tr w:rsidR="0050282C" w:rsidRPr="001427FB" w14:paraId="3AB494F3" w14:textId="77777777" w:rsidTr="00B359FF">
        <w:trPr>
          <w:trHeight w:val="693"/>
        </w:trPr>
        <w:tc>
          <w:tcPr>
            <w:tcW w:w="3964" w:type="dxa"/>
            <w:vAlign w:val="center"/>
          </w:tcPr>
          <w:p w14:paraId="01CE9DF0" w14:textId="77777777" w:rsidR="0050282C" w:rsidRPr="00B70EB1" w:rsidRDefault="00D84925" w:rsidP="00071B9E">
            <w:pPr>
              <w:framePr w:hSpace="0" w:wrap="auto" w:vAnchor="margin" w:hAnchor="text" w:yAlign="inline"/>
            </w:pPr>
            <w:r>
              <w:t xml:space="preserve">Number of </w:t>
            </w:r>
            <w:r w:rsidR="00582074">
              <w:t>e</w:t>
            </w:r>
            <w:r w:rsidR="00582074" w:rsidRPr="00B70EB1">
              <w:t xml:space="preserve">mployees </w:t>
            </w:r>
          </w:p>
          <w:p w14:paraId="78A77E84" w14:textId="07D673FB" w:rsidR="00D45BF0" w:rsidRPr="001427FB" w:rsidRDefault="00856212" w:rsidP="00071B9E">
            <w:pPr>
              <w:framePr w:hSpace="0" w:wrap="auto" w:vAnchor="margin" w:hAnchor="text" w:yAlign="inline"/>
            </w:pPr>
            <w:r w:rsidRPr="00B70EB1">
              <w:t>(annual charge £4</w:t>
            </w:r>
            <w:r>
              <w:t>.99 + VAT each)</w:t>
            </w:r>
          </w:p>
        </w:tc>
        <w:tc>
          <w:tcPr>
            <w:tcW w:w="5052" w:type="dxa"/>
            <w:vAlign w:val="center"/>
          </w:tcPr>
          <w:p w14:paraId="4CAD9832" w14:textId="1A48C1D2" w:rsidR="0050282C" w:rsidRPr="001427FB" w:rsidRDefault="0050282C" w:rsidP="00071B9E">
            <w:pPr>
              <w:framePr w:hSpace="0" w:wrap="auto" w:vAnchor="margin" w:hAnchor="text" w:yAlign="inline"/>
            </w:pPr>
          </w:p>
        </w:tc>
      </w:tr>
      <w:tr w:rsidR="00D8206D" w:rsidRPr="001427FB" w14:paraId="6E6C70EC" w14:textId="77777777" w:rsidTr="00B359FF">
        <w:trPr>
          <w:trHeight w:val="703"/>
        </w:trPr>
        <w:tc>
          <w:tcPr>
            <w:tcW w:w="3964" w:type="dxa"/>
            <w:vAlign w:val="center"/>
          </w:tcPr>
          <w:p w14:paraId="5EA6D7BB" w14:textId="77777777" w:rsidR="00D8206D" w:rsidRDefault="00D8206D" w:rsidP="00071B9E">
            <w:pPr>
              <w:framePr w:hSpace="0" w:wrap="auto" w:vAnchor="margin" w:hAnchor="text" w:yAlign="inline"/>
            </w:pPr>
            <w:r>
              <w:t xml:space="preserve">Number of admin licences required </w:t>
            </w:r>
          </w:p>
          <w:p w14:paraId="20591844" w14:textId="1213261F" w:rsidR="00D8206D" w:rsidRDefault="00D8206D" w:rsidP="00071B9E">
            <w:pPr>
              <w:framePr w:hSpace="0" w:wrap="auto" w:vAnchor="margin" w:hAnchor="text" w:yAlign="inline"/>
            </w:pPr>
            <w:r>
              <w:t>(One off fee: £199 + VAT)</w:t>
            </w:r>
          </w:p>
        </w:tc>
        <w:tc>
          <w:tcPr>
            <w:tcW w:w="5052" w:type="dxa"/>
            <w:vAlign w:val="center"/>
          </w:tcPr>
          <w:p w14:paraId="1504A64C" w14:textId="77777777" w:rsidR="00D8206D" w:rsidRPr="001427FB" w:rsidRDefault="00D8206D" w:rsidP="00071B9E">
            <w:pPr>
              <w:framePr w:hSpace="0" w:wrap="auto" w:vAnchor="margin" w:hAnchor="text" w:yAlign="inline"/>
            </w:pPr>
          </w:p>
        </w:tc>
      </w:tr>
      <w:tr w:rsidR="008F23A6" w:rsidRPr="001427FB" w14:paraId="06167DD1" w14:textId="77777777" w:rsidTr="00B359FF">
        <w:trPr>
          <w:trHeight w:val="703"/>
        </w:trPr>
        <w:tc>
          <w:tcPr>
            <w:tcW w:w="3964" w:type="dxa"/>
            <w:vAlign w:val="center"/>
          </w:tcPr>
          <w:p w14:paraId="25E6067C" w14:textId="4B37AD1E" w:rsidR="008F23A6" w:rsidRDefault="00EA6DA9" w:rsidP="00071B9E">
            <w:pPr>
              <w:framePr w:hSpace="0" w:wrap="auto" w:vAnchor="margin" w:hAnchor="text" w:yAlign="inline"/>
            </w:pPr>
            <w:r>
              <w:t>E</w:t>
            </w:r>
            <w:r w:rsidR="008F23A6">
              <w:t xml:space="preserve">xpected </w:t>
            </w:r>
            <w:r>
              <w:t>commencement date:</w:t>
            </w:r>
          </w:p>
          <w:p w14:paraId="615FFBA0" w14:textId="19B60234" w:rsidR="008D1161" w:rsidRDefault="008D1161" w:rsidP="00071B9E">
            <w:pPr>
              <w:framePr w:hSpace="0" w:wrap="auto" w:vAnchor="margin" w:hAnchor="text" w:yAlign="inline"/>
            </w:pPr>
            <w:r>
              <w:t>(Due to the subscription process</w:t>
            </w:r>
            <w:r w:rsidR="00390CC0">
              <w:t>, new applications will be taken twice per year).</w:t>
            </w:r>
          </w:p>
        </w:tc>
        <w:tc>
          <w:tcPr>
            <w:tcW w:w="5052" w:type="dxa"/>
            <w:vAlign w:val="center"/>
          </w:tcPr>
          <w:p w14:paraId="3A450D28" w14:textId="77777777" w:rsidR="008F23A6" w:rsidRPr="001427FB" w:rsidRDefault="008F23A6" w:rsidP="00071B9E">
            <w:pPr>
              <w:framePr w:hSpace="0" w:wrap="auto" w:vAnchor="margin" w:hAnchor="text" w:yAlign="inline"/>
            </w:pPr>
          </w:p>
        </w:tc>
      </w:tr>
    </w:tbl>
    <w:p w14:paraId="3CC2FF80" w14:textId="77777777" w:rsidR="0050282C" w:rsidRDefault="0050282C" w:rsidP="0050282C">
      <w:pPr>
        <w:pStyle w:val="NoSpacing"/>
        <w:rPr>
          <w:rStyle w:val="normaltextrun"/>
          <w:rFonts w:ascii="Roboto" w:hAnsi="Roboto" w:cs="Arial"/>
        </w:rPr>
      </w:pPr>
    </w:p>
    <w:p w14:paraId="1FD0A772" w14:textId="77777777" w:rsidR="0050282C" w:rsidRPr="001427FB" w:rsidRDefault="0050282C" w:rsidP="0050282C">
      <w:pPr>
        <w:pStyle w:val="NoSpacing"/>
        <w:rPr>
          <w:rStyle w:val="normaltextrun"/>
          <w:rFonts w:ascii="Roboto" w:hAnsi="Roboto" w:cs="Arial"/>
        </w:rPr>
      </w:pPr>
    </w:p>
    <w:tbl>
      <w:tblPr>
        <w:tblStyle w:val="TableGrid"/>
        <w:tblpPr w:leftFromText="180" w:rightFromText="180" w:vertAnchor="text" w:horzAnchor="margin" w:tblpY="341"/>
        <w:tblW w:w="0" w:type="auto"/>
        <w:tblLook w:val="04A0" w:firstRow="1" w:lastRow="0" w:firstColumn="1" w:lastColumn="0" w:noHBand="0" w:noVBand="1"/>
      </w:tblPr>
      <w:tblGrid>
        <w:gridCol w:w="4248"/>
        <w:gridCol w:w="4768"/>
      </w:tblGrid>
      <w:tr w:rsidR="0050282C" w:rsidRPr="001427FB" w14:paraId="66BAF86A" w14:textId="77777777" w:rsidTr="00042E45">
        <w:trPr>
          <w:trHeight w:val="582"/>
        </w:trPr>
        <w:tc>
          <w:tcPr>
            <w:tcW w:w="9016" w:type="dxa"/>
            <w:gridSpan w:val="2"/>
            <w:vAlign w:val="center"/>
          </w:tcPr>
          <w:p w14:paraId="74547289" w14:textId="144B6FF9" w:rsidR="0050282C" w:rsidRPr="001427FB" w:rsidRDefault="00071B9E" w:rsidP="00B70EB1">
            <w:pPr>
              <w:pStyle w:val="text-align-justify"/>
              <w:framePr w:hSpace="0" w:wrap="auto" w:vAnchor="margin" w:hAnchor="text" w:yAlign="inline"/>
              <w:rPr>
                <w:color w:val="072F32"/>
                <w:spacing w:val="4"/>
              </w:rPr>
            </w:pPr>
            <w:r>
              <w:rPr>
                <w:rStyle w:val="normaltextrun"/>
                <w:rFonts w:ascii="Roboto" w:hAnsi="Roboto" w:cs="Arial"/>
                <w:b/>
                <w:bCs/>
                <w:color w:val="30B0A5"/>
                <w:sz w:val="32"/>
                <w:szCs w:val="32"/>
              </w:rPr>
              <w:t xml:space="preserve">Payment </w:t>
            </w:r>
            <w:r w:rsidR="00B71D80" w:rsidRPr="001427FB">
              <w:rPr>
                <w:rStyle w:val="normaltextrun"/>
                <w:rFonts w:ascii="Roboto" w:hAnsi="Roboto" w:cs="Arial"/>
                <w:b/>
                <w:bCs/>
                <w:color w:val="30B0A5"/>
                <w:sz w:val="32"/>
                <w:szCs w:val="32"/>
              </w:rPr>
              <w:t>information</w:t>
            </w:r>
          </w:p>
        </w:tc>
      </w:tr>
      <w:tr w:rsidR="008C2BF8" w:rsidRPr="001427FB" w14:paraId="4AB133A4" w14:textId="77777777" w:rsidTr="00B359FF">
        <w:trPr>
          <w:trHeight w:val="313"/>
        </w:trPr>
        <w:tc>
          <w:tcPr>
            <w:tcW w:w="4248" w:type="dxa"/>
            <w:vAlign w:val="center"/>
          </w:tcPr>
          <w:p w14:paraId="0743B400" w14:textId="0F92D1E5" w:rsidR="008C2BF8" w:rsidRPr="001427FB" w:rsidRDefault="00071B9E" w:rsidP="00B359FF">
            <w:pPr>
              <w:framePr w:hSpace="0" w:wrap="auto" w:vAnchor="margin" w:hAnchor="text" w:yAlign="inline"/>
            </w:pPr>
            <w:r w:rsidRPr="00B71D80">
              <w:t>Email for invoicing</w:t>
            </w:r>
          </w:p>
        </w:tc>
        <w:tc>
          <w:tcPr>
            <w:tcW w:w="4768" w:type="dxa"/>
            <w:vAlign w:val="center"/>
          </w:tcPr>
          <w:p w14:paraId="4B5D05B8" w14:textId="77777777" w:rsidR="008C2BF8" w:rsidRPr="001427FB" w:rsidRDefault="008C2BF8" w:rsidP="00B70EB1">
            <w:pPr>
              <w:pStyle w:val="text-align-justify"/>
              <w:framePr w:hSpace="0" w:wrap="auto" w:vAnchor="margin" w:hAnchor="text" w:yAlign="inline"/>
            </w:pPr>
          </w:p>
        </w:tc>
      </w:tr>
      <w:tr w:rsidR="008C2BF8" w:rsidRPr="001427FB" w14:paraId="151F2CDA" w14:textId="77777777" w:rsidTr="00B359FF">
        <w:trPr>
          <w:trHeight w:val="313"/>
        </w:trPr>
        <w:tc>
          <w:tcPr>
            <w:tcW w:w="4248" w:type="dxa"/>
            <w:vAlign w:val="center"/>
          </w:tcPr>
          <w:p w14:paraId="0B170594" w14:textId="41B1FAC0" w:rsidR="008C2BF8" w:rsidRPr="001427FB" w:rsidRDefault="00071B9E" w:rsidP="00B359FF">
            <w:pPr>
              <w:framePr w:hSpace="0" w:wrap="auto" w:vAnchor="margin" w:hAnchor="text" w:yAlign="inline"/>
            </w:pPr>
            <w:r w:rsidRPr="00B71D80">
              <w:t>PO number</w:t>
            </w:r>
            <w:r>
              <w:t xml:space="preserve"> (if required</w:t>
            </w:r>
            <w:r w:rsidR="00B359FF">
              <w:t>)</w:t>
            </w:r>
          </w:p>
        </w:tc>
        <w:tc>
          <w:tcPr>
            <w:tcW w:w="4768" w:type="dxa"/>
            <w:vAlign w:val="center"/>
          </w:tcPr>
          <w:p w14:paraId="0D3DC0EE" w14:textId="77777777" w:rsidR="008C2BF8" w:rsidRPr="001427FB" w:rsidRDefault="008C2BF8" w:rsidP="00B70EB1">
            <w:pPr>
              <w:pStyle w:val="text-align-justify"/>
              <w:framePr w:hSpace="0" w:wrap="auto" w:vAnchor="margin" w:hAnchor="text" w:yAlign="inline"/>
            </w:pPr>
          </w:p>
        </w:tc>
      </w:tr>
      <w:tr w:rsidR="008C2BF8" w:rsidRPr="001427FB" w14:paraId="0C4EA9A4" w14:textId="77777777" w:rsidTr="00B359FF">
        <w:trPr>
          <w:trHeight w:val="620"/>
        </w:trPr>
        <w:tc>
          <w:tcPr>
            <w:tcW w:w="4248" w:type="dxa"/>
            <w:vAlign w:val="center"/>
          </w:tcPr>
          <w:p w14:paraId="6808581F" w14:textId="0D59C28D" w:rsidR="008C2BF8" w:rsidRPr="001427FB" w:rsidRDefault="00B359FF" w:rsidP="00B359FF">
            <w:pPr>
              <w:framePr w:hSpace="0" w:wrap="auto" w:vAnchor="margin" w:hAnchor="text" w:yAlign="inline"/>
            </w:pPr>
            <w:r w:rsidRPr="00B71D80">
              <w:t>Contact name (if different from above)</w:t>
            </w:r>
          </w:p>
        </w:tc>
        <w:tc>
          <w:tcPr>
            <w:tcW w:w="4768" w:type="dxa"/>
            <w:vAlign w:val="center"/>
          </w:tcPr>
          <w:p w14:paraId="23298E8E" w14:textId="77777777" w:rsidR="008C2BF8" w:rsidRPr="001427FB" w:rsidRDefault="008C2BF8" w:rsidP="00B70EB1">
            <w:pPr>
              <w:pStyle w:val="text-align-justify"/>
              <w:framePr w:hSpace="0" w:wrap="auto" w:vAnchor="margin" w:hAnchor="text" w:yAlign="inline"/>
            </w:pPr>
          </w:p>
        </w:tc>
      </w:tr>
    </w:tbl>
    <w:p w14:paraId="77E2E867" w14:textId="77777777" w:rsidR="0050282C" w:rsidRDefault="0050282C" w:rsidP="00B70EB1">
      <w:pPr>
        <w:framePr w:wrap="around"/>
        <w:rPr>
          <w:rStyle w:val="normaltextrun"/>
        </w:rPr>
      </w:pPr>
    </w:p>
    <w:p w14:paraId="7FEF18DA" w14:textId="77777777" w:rsidR="009971F7" w:rsidRDefault="009971F7" w:rsidP="00B70EB1">
      <w:pPr>
        <w:framePr w:wrap="around"/>
        <w:rPr>
          <w:rStyle w:val="normaltextrun"/>
        </w:rPr>
      </w:pPr>
    </w:p>
    <w:p w14:paraId="685543AF" w14:textId="29943487" w:rsidR="0050282C" w:rsidRPr="00FB15EA" w:rsidRDefault="0050282C" w:rsidP="008F23A6">
      <w:pPr>
        <w:framePr w:wrap="around"/>
        <w:tabs>
          <w:tab w:val="left" w:leader="dot" w:pos="8931"/>
        </w:tabs>
        <w:rPr>
          <w:rStyle w:val="normaltextrun"/>
          <w:sz w:val="28"/>
          <w:szCs w:val="28"/>
        </w:rPr>
      </w:pPr>
      <w:r w:rsidRPr="00FB15EA">
        <w:rPr>
          <w:rStyle w:val="normaltextrun"/>
          <w:sz w:val="28"/>
          <w:szCs w:val="28"/>
        </w:rPr>
        <w:t>Signed</w:t>
      </w:r>
      <w:r w:rsidR="009971F7">
        <w:rPr>
          <w:rStyle w:val="normaltextrun"/>
          <w:sz w:val="28"/>
          <w:szCs w:val="28"/>
        </w:rPr>
        <w:t>:</w:t>
      </w:r>
      <w:r>
        <w:rPr>
          <w:rStyle w:val="normaltextrun"/>
          <w:sz w:val="28"/>
          <w:szCs w:val="28"/>
        </w:rPr>
        <w:tab/>
      </w:r>
    </w:p>
    <w:p w14:paraId="2A127953" w14:textId="40D0E955" w:rsidR="0050282C" w:rsidRDefault="0050282C" w:rsidP="00B70EB1">
      <w:pPr>
        <w:framePr w:wrap="around"/>
        <w:rPr>
          <w:rStyle w:val="normaltextrun"/>
        </w:rPr>
      </w:pPr>
    </w:p>
    <w:p w14:paraId="21C53C72" w14:textId="6F080A01" w:rsidR="0050282C" w:rsidRPr="00FB15EA" w:rsidRDefault="0050282C" w:rsidP="008F23A6">
      <w:pPr>
        <w:framePr w:wrap="around"/>
        <w:tabs>
          <w:tab w:val="left" w:leader="dot" w:pos="8931"/>
        </w:tabs>
        <w:rPr>
          <w:rStyle w:val="normaltextrun"/>
          <w:sz w:val="28"/>
          <w:szCs w:val="28"/>
        </w:rPr>
      </w:pPr>
      <w:r>
        <w:rPr>
          <w:rStyle w:val="normaltextrun"/>
          <w:sz w:val="28"/>
          <w:szCs w:val="28"/>
        </w:rPr>
        <w:t>Date</w:t>
      </w:r>
      <w:r w:rsidR="008F23A6">
        <w:rPr>
          <w:rStyle w:val="normaltextrun"/>
          <w:sz w:val="28"/>
          <w:szCs w:val="28"/>
        </w:rPr>
        <w:t>:</w:t>
      </w:r>
      <w:r w:rsidR="008F23A6">
        <w:rPr>
          <w:rStyle w:val="normaltextrun"/>
          <w:sz w:val="28"/>
          <w:szCs w:val="28"/>
        </w:rPr>
        <w:tab/>
      </w:r>
    </w:p>
    <w:p w14:paraId="5F83D839" w14:textId="296829CD" w:rsidR="00A2314A" w:rsidRDefault="0050282C" w:rsidP="00B70EB1">
      <w:pPr>
        <w:pStyle w:val="paragraph"/>
        <w:framePr w:wrap="around"/>
        <w:rPr>
          <w:rStyle w:val="normaltextrun"/>
          <w:rFonts w:ascii="Roboto" w:hAnsi="Roboto" w:cs="Arial"/>
          <w:color w:val="30B0A5"/>
          <w:sz w:val="22"/>
          <w:szCs w:val="22"/>
        </w:rPr>
      </w:pPr>
      <w:r>
        <w:rPr>
          <w:rStyle w:val="normaltextrun"/>
          <w:rFonts w:ascii="Roboto" w:hAnsi="Roboto" w:cs="Arial"/>
          <w:color w:val="072F32"/>
          <w:sz w:val="22"/>
          <w:szCs w:val="22"/>
        </w:rPr>
        <w:t xml:space="preserve">For full details of the Port Skills and Safety Ltd cancellation policy please visit: </w:t>
      </w:r>
      <w:hyperlink r:id="rId11" w:history="1">
        <w:r w:rsidRPr="00BC5957">
          <w:rPr>
            <w:rStyle w:val="Hyperlink"/>
            <w:rFonts w:ascii="Roboto" w:hAnsi="Roboto" w:cs="Arial"/>
            <w:color w:val="30B0A5"/>
            <w:sz w:val="22"/>
            <w:szCs w:val="22"/>
          </w:rPr>
          <w:t>https://www.portskillsandsafety.co.uk/terms-and-conditions/cancellation-policy/</w:t>
        </w:r>
      </w:hyperlink>
      <w:r w:rsidRPr="00BC5957">
        <w:rPr>
          <w:rStyle w:val="normaltextrun"/>
          <w:rFonts w:ascii="Roboto" w:hAnsi="Roboto" w:cs="Arial"/>
          <w:color w:val="30B0A5"/>
          <w:sz w:val="22"/>
          <w:szCs w:val="22"/>
        </w:rPr>
        <w:t xml:space="preserve"> </w:t>
      </w:r>
    </w:p>
    <w:p w14:paraId="6313044F" w14:textId="77777777" w:rsidR="001A2518" w:rsidRPr="00BC5957" w:rsidRDefault="001A2518" w:rsidP="00B70EB1">
      <w:pPr>
        <w:pStyle w:val="paragraph"/>
        <w:framePr w:wrap="around"/>
      </w:pPr>
    </w:p>
    <w:sectPr w:rsidR="001A2518" w:rsidRPr="00BC5957" w:rsidSect="00267B85">
      <w:headerReference w:type="default" r:id="rId12"/>
      <w:footerReference w:type="default" r:id="rId1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A5A6" w14:textId="77777777" w:rsidR="00FC4F0A" w:rsidRDefault="00FC4F0A" w:rsidP="00B70EB1">
      <w:pPr>
        <w:framePr w:wrap="around"/>
      </w:pPr>
      <w:r>
        <w:separator/>
      </w:r>
    </w:p>
  </w:endnote>
  <w:endnote w:type="continuationSeparator" w:id="0">
    <w:p w14:paraId="574C5501" w14:textId="77777777" w:rsidR="00FC4F0A" w:rsidRDefault="00FC4F0A" w:rsidP="00B70EB1">
      <w:pPr>
        <w:framePr w:wrap="around"/>
      </w:pPr>
      <w:r>
        <w:continuationSeparator/>
      </w:r>
    </w:p>
  </w:endnote>
  <w:endnote w:type="continuationNotice" w:id="1">
    <w:p w14:paraId="2E6BEED4" w14:textId="77777777" w:rsidR="00FC4F0A" w:rsidRDefault="00FC4F0A" w:rsidP="00B70EB1">
      <w:pPr>
        <w:framePr w:wrap="aroun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C7C1" w14:textId="77777777" w:rsidR="00E12A2F" w:rsidRPr="005D134B" w:rsidRDefault="00E12A2F" w:rsidP="00B70EB1">
    <w:pPr>
      <w:pStyle w:val="Footer"/>
      <w:framePr w:wrap="around"/>
    </w:pPr>
    <w:r w:rsidRPr="005D134B">
      <w:t xml:space="preserve">PSS sponsorship </w:t>
    </w:r>
    <w:r>
      <w:t xml:space="preserve">information.         </w:t>
    </w:r>
    <w:r w:rsidRPr="00AA08FA">
      <w:t>All price</w:t>
    </w:r>
    <w:r>
      <w:t>s</w:t>
    </w:r>
    <w:r w:rsidRPr="00AA08FA">
      <w:t xml:space="preserve"> are exclusive of VAT</w:t>
    </w:r>
    <w:r>
      <w:t xml:space="preserve"> and subject to availability.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CDE6" w14:textId="77777777" w:rsidR="00FC4F0A" w:rsidRDefault="00FC4F0A" w:rsidP="00B70EB1">
      <w:pPr>
        <w:framePr w:wrap="around"/>
      </w:pPr>
      <w:r>
        <w:separator/>
      </w:r>
    </w:p>
  </w:footnote>
  <w:footnote w:type="continuationSeparator" w:id="0">
    <w:p w14:paraId="5F4C4C39" w14:textId="77777777" w:rsidR="00FC4F0A" w:rsidRDefault="00FC4F0A" w:rsidP="00B70EB1">
      <w:pPr>
        <w:framePr w:wrap="around"/>
      </w:pPr>
      <w:r>
        <w:continuationSeparator/>
      </w:r>
    </w:p>
  </w:footnote>
  <w:footnote w:type="continuationNotice" w:id="1">
    <w:p w14:paraId="7B0D5DA8" w14:textId="77777777" w:rsidR="00FC4F0A" w:rsidRDefault="00FC4F0A" w:rsidP="00B70EB1">
      <w:pPr>
        <w:framePr w:wrap="arou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38F" w14:textId="77777777" w:rsidR="00E12A2F" w:rsidRDefault="00E12A2F" w:rsidP="00B70EB1">
    <w:pPr>
      <w:pStyle w:val="Header"/>
      <w:framePr w:wrap="around"/>
    </w:pPr>
    <w:r>
      <w:rPr>
        <w:noProof/>
      </w:rPr>
      <w:drawing>
        <wp:anchor distT="0" distB="0" distL="114300" distR="114300" simplePos="0" relativeHeight="251658240" behindDoc="1" locked="0" layoutInCell="1" allowOverlap="1" wp14:anchorId="5D52EDDB" wp14:editId="517BE5BD">
          <wp:simplePos x="0" y="0"/>
          <wp:positionH relativeFrom="column">
            <wp:posOffset>3327400</wp:posOffset>
          </wp:positionH>
          <wp:positionV relativeFrom="paragraph">
            <wp:posOffset>-49530</wp:posOffset>
          </wp:positionV>
          <wp:extent cx="2274349" cy="568588"/>
          <wp:effectExtent l="0" t="0" r="0" b="3175"/>
          <wp:wrapTight wrapText="bothSides">
            <wp:wrapPolygon edited="0">
              <wp:start x="0" y="0"/>
              <wp:lineTo x="0" y="17377"/>
              <wp:lineTo x="1267" y="20997"/>
              <wp:lineTo x="18457" y="20997"/>
              <wp:lineTo x="21353" y="12308"/>
              <wp:lineTo x="21353" y="5068"/>
              <wp:lineTo x="6876" y="0"/>
              <wp:lineTo x="0" y="0"/>
            </wp:wrapPolygon>
          </wp:wrapTight>
          <wp:docPr id="1670301635" name="Picture 1670301635" descr="A black and blue logo&#10;&#10;Description automatically generated">
            <a:extLst xmlns:a="http://schemas.openxmlformats.org/drawingml/2006/main">
              <a:ext uri="{FF2B5EF4-FFF2-40B4-BE49-F238E27FC236}">
                <a16:creationId xmlns:a16="http://schemas.microsoft.com/office/drawing/2014/main" id="{0E15BFA7-5819-4F4F-BC87-8AE8E88FA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9703" name="Picture 1"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4349" cy="5685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9E8"/>
    <w:multiLevelType w:val="multilevel"/>
    <w:tmpl w:val="3202DA18"/>
    <w:lvl w:ilvl="0">
      <w:start w:val="1"/>
      <w:numFmt w:val="decimal"/>
      <w:lvlText w:val="%1."/>
      <w:lvlJc w:val="left"/>
      <w:pPr>
        <w:ind w:left="720" w:hanging="720"/>
      </w:pPr>
      <w:rPr>
        <w:rFonts w:ascii="Arial" w:hAnsi="Arial" w:cs="Arial" w:hint="default"/>
        <w:sz w:val="22"/>
      </w:rPr>
    </w:lvl>
    <w:lvl w:ilvl="1">
      <w:start w:val="1"/>
      <w:numFmt w:val="decimal"/>
      <w:lvlText w:val="%2."/>
      <w:lvlJc w:val="left"/>
      <w:pPr>
        <w:ind w:left="720" w:hanging="720"/>
      </w:pPr>
      <w:rPr>
        <w:rFonts w:ascii="Arial" w:eastAsia="Times New Roman" w:hAnsi="Arial" w:cs="Arial"/>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1" w15:restartNumberingAfterBreak="0">
    <w:nsid w:val="5AE41DD8"/>
    <w:multiLevelType w:val="hybridMultilevel"/>
    <w:tmpl w:val="260CD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662036">
    <w:abstractNumId w:val="0"/>
  </w:num>
  <w:num w:numId="2" w16cid:durableId="142614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33"/>
    <w:rsid w:val="00003DEB"/>
    <w:rsid w:val="0000445E"/>
    <w:rsid w:val="0000596E"/>
    <w:rsid w:val="0000678A"/>
    <w:rsid w:val="0001108A"/>
    <w:rsid w:val="00013F55"/>
    <w:rsid w:val="000166EE"/>
    <w:rsid w:val="00027DA9"/>
    <w:rsid w:val="0004271D"/>
    <w:rsid w:val="000427D1"/>
    <w:rsid w:val="00042E45"/>
    <w:rsid w:val="00042FF3"/>
    <w:rsid w:val="0004736C"/>
    <w:rsid w:val="00053340"/>
    <w:rsid w:val="00057FB7"/>
    <w:rsid w:val="00062FB2"/>
    <w:rsid w:val="000710D2"/>
    <w:rsid w:val="00071B9E"/>
    <w:rsid w:val="000732AD"/>
    <w:rsid w:val="00082E6F"/>
    <w:rsid w:val="000B268A"/>
    <w:rsid w:val="000B6C2E"/>
    <w:rsid w:val="000B72FD"/>
    <w:rsid w:val="000B7E62"/>
    <w:rsid w:val="000C05A4"/>
    <w:rsid w:val="000C31EF"/>
    <w:rsid w:val="000C68E6"/>
    <w:rsid w:val="000D1ECE"/>
    <w:rsid w:val="000D3315"/>
    <w:rsid w:val="000D3747"/>
    <w:rsid w:val="000D4CCF"/>
    <w:rsid w:val="000D5049"/>
    <w:rsid w:val="000D6DBD"/>
    <w:rsid w:val="000E3340"/>
    <w:rsid w:val="000E4B46"/>
    <w:rsid w:val="000E5B94"/>
    <w:rsid w:val="000E702A"/>
    <w:rsid w:val="000F2F3C"/>
    <w:rsid w:val="000F400B"/>
    <w:rsid w:val="000F7C28"/>
    <w:rsid w:val="00111FC0"/>
    <w:rsid w:val="00117752"/>
    <w:rsid w:val="0012655D"/>
    <w:rsid w:val="00126BEB"/>
    <w:rsid w:val="001272CE"/>
    <w:rsid w:val="00137513"/>
    <w:rsid w:val="00151472"/>
    <w:rsid w:val="0015256B"/>
    <w:rsid w:val="00153247"/>
    <w:rsid w:val="00156E18"/>
    <w:rsid w:val="00165803"/>
    <w:rsid w:val="001742F5"/>
    <w:rsid w:val="00174B8A"/>
    <w:rsid w:val="00177373"/>
    <w:rsid w:val="001801D3"/>
    <w:rsid w:val="0018088A"/>
    <w:rsid w:val="00184F65"/>
    <w:rsid w:val="00187257"/>
    <w:rsid w:val="001938D4"/>
    <w:rsid w:val="00194FD4"/>
    <w:rsid w:val="001A0881"/>
    <w:rsid w:val="001A10E6"/>
    <w:rsid w:val="001A14DD"/>
    <w:rsid w:val="001A2518"/>
    <w:rsid w:val="001A4A0E"/>
    <w:rsid w:val="001A5DCA"/>
    <w:rsid w:val="001A69B9"/>
    <w:rsid w:val="001A7018"/>
    <w:rsid w:val="001B3C20"/>
    <w:rsid w:val="001C5E88"/>
    <w:rsid w:val="001C713F"/>
    <w:rsid w:val="001D6380"/>
    <w:rsid w:val="001D79D8"/>
    <w:rsid w:val="001F1D15"/>
    <w:rsid w:val="001F6D27"/>
    <w:rsid w:val="00210418"/>
    <w:rsid w:val="00211198"/>
    <w:rsid w:val="00213DDD"/>
    <w:rsid w:val="00224BD3"/>
    <w:rsid w:val="00227412"/>
    <w:rsid w:val="00235AAA"/>
    <w:rsid w:val="002372B5"/>
    <w:rsid w:val="00243848"/>
    <w:rsid w:val="002443FB"/>
    <w:rsid w:val="002477B2"/>
    <w:rsid w:val="0025008F"/>
    <w:rsid w:val="0025230A"/>
    <w:rsid w:val="0025401C"/>
    <w:rsid w:val="002541B1"/>
    <w:rsid w:val="00256702"/>
    <w:rsid w:val="00257ACA"/>
    <w:rsid w:val="00267206"/>
    <w:rsid w:val="00267B85"/>
    <w:rsid w:val="002703CA"/>
    <w:rsid w:val="0027114C"/>
    <w:rsid w:val="0027551C"/>
    <w:rsid w:val="002837F1"/>
    <w:rsid w:val="00283BC6"/>
    <w:rsid w:val="0028431F"/>
    <w:rsid w:val="00285018"/>
    <w:rsid w:val="002870D8"/>
    <w:rsid w:val="002925F4"/>
    <w:rsid w:val="00294240"/>
    <w:rsid w:val="002A044F"/>
    <w:rsid w:val="002A3B4C"/>
    <w:rsid w:val="002B237C"/>
    <w:rsid w:val="002C06F7"/>
    <w:rsid w:val="002C0EBB"/>
    <w:rsid w:val="002C2B02"/>
    <w:rsid w:val="002C43E3"/>
    <w:rsid w:val="002E5EFE"/>
    <w:rsid w:val="002E7375"/>
    <w:rsid w:val="00312C69"/>
    <w:rsid w:val="00313959"/>
    <w:rsid w:val="00316345"/>
    <w:rsid w:val="00320A26"/>
    <w:rsid w:val="0032545D"/>
    <w:rsid w:val="003265D9"/>
    <w:rsid w:val="0033179E"/>
    <w:rsid w:val="00332448"/>
    <w:rsid w:val="00336511"/>
    <w:rsid w:val="0034366E"/>
    <w:rsid w:val="003446D7"/>
    <w:rsid w:val="00347280"/>
    <w:rsid w:val="00347483"/>
    <w:rsid w:val="00357E39"/>
    <w:rsid w:val="003603E0"/>
    <w:rsid w:val="003610D7"/>
    <w:rsid w:val="00362AAC"/>
    <w:rsid w:val="00365A82"/>
    <w:rsid w:val="00365E59"/>
    <w:rsid w:val="003714BE"/>
    <w:rsid w:val="003732AF"/>
    <w:rsid w:val="00373A09"/>
    <w:rsid w:val="00385552"/>
    <w:rsid w:val="00390CC0"/>
    <w:rsid w:val="003945A7"/>
    <w:rsid w:val="00397D1C"/>
    <w:rsid w:val="003A446C"/>
    <w:rsid w:val="003A5AC8"/>
    <w:rsid w:val="003A6B2C"/>
    <w:rsid w:val="003B269D"/>
    <w:rsid w:val="003B32F3"/>
    <w:rsid w:val="003C3890"/>
    <w:rsid w:val="003C4B62"/>
    <w:rsid w:val="003C7D75"/>
    <w:rsid w:val="003D0FAD"/>
    <w:rsid w:val="003E6124"/>
    <w:rsid w:val="003E62F8"/>
    <w:rsid w:val="003E79C1"/>
    <w:rsid w:val="003F656E"/>
    <w:rsid w:val="00402708"/>
    <w:rsid w:val="00403183"/>
    <w:rsid w:val="004044DD"/>
    <w:rsid w:val="0040463A"/>
    <w:rsid w:val="0041748B"/>
    <w:rsid w:val="00421A5A"/>
    <w:rsid w:val="00425AD2"/>
    <w:rsid w:val="004266D3"/>
    <w:rsid w:val="004327C8"/>
    <w:rsid w:val="0043390F"/>
    <w:rsid w:val="0044508E"/>
    <w:rsid w:val="004519DF"/>
    <w:rsid w:val="00461EDF"/>
    <w:rsid w:val="00462A0A"/>
    <w:rsid w:val="0046326E"/>
    <w:rsid w:val="00465044"/>
    <w:rsid w:val="00470392"/>
    <w:rsid w:val="0047386A"/>
    <w:rsid w:val="004767D2"/>
    <w:rsid w:val="00477AAF"/>
    <w:rsid w:val="004804A0"/>
    <w:rsid w:val="0048071B"/>
    <w:rsid w:val="004851A5"/>
    <w:rsid w:val="0048699E"/>
    <w:rsid w:val="004904E2"/>
    <w:rsid w:val="00491674"/>
    <w:rsid w:val="004936B5"/>
    <w:rsid w:val="00495AE9"/>
    <w:rsid w:val="004A0409"/>
    <w:rsid w:val="004B00FE"/>
    <w:rsid w:val="004C1758"/>
    <w:rsid w:val="004C1D08"/>
    <w:rsid w:val="004C3B3A"/>
    <w:rsid w:val="004D2E2F"/>
    <w:rsid w:val="004E4E58"/>
    <w:rsid w:val="004E6547"/>
    <w:rsid w:val="004E72ED"/>
    <w:rsid w:val="004E7C08"/>
    <w:rsid w:val="004E7C7D"/>
    <w:rsid w:val="004F2535"/>
    <w:rsid w:val="004F79B9"/>
    <w:rsid w:val="00500D37"/>
    <w:rsid w:val="005013AB"/>
    <w:rsid w:val="0050282C"/>
    <w:rsid w:val="005100FA"/>
    <w:rsid w:val="005138F4"/>
    <w:rsid w:val="00513E4D"/>
    <w:rsid w:val="005163A3"/>
    <w:rsid w:val="00527F33"/>
    <w:rsid w:val="005324A6"/>
    <w:rsid w:val="00533239"/>
    <w:rsid w:val="0053519E"/>
    <w:rsid w:val="00537710"/>
    <w:rsid w:val="0053788E"/>
    <w:rsid w:val="00553ED7"/>
    <w:rsid w:val="00554D3A"/>
    <w:rsid w:val="0055628E"/>
    <w:rsid w:val="00563265"/>
    <w:rsid w:val="005635F0"/>
    <w:rsid w:val="00567EC0"/>
    <w:rsid w:val="005731E2"/>
    <w:rsid w:val="00573A9C"/>
    <w:rsid w:val="00582074"/>
    <w:rsid w:val="005833D7"/>
    <w:rsid w:val="0058389D"/>
    <w:rsid w:val="00584473"/>
    <w:rsid w:val="005928F9"/>
    <w:rsid w:val="00592C44"/>
    <w:rsid w:val="005934D0"/>
    <w:rsid w:val="00595C29"/>
    <w:rsid w:val="00596325"/>
    <w:rsid w:val="005A4F83"/>
    <w:rsid w:val="005A59A8"/>
    <w:rsid w:val="005B503C"/>
    <w:rsid w:val="005C2428"/>
    <w:rsid w:val="005D134B"/>
    <w:rsid w:val="005D1523"/>
    <w:rsid w:val="005E14A4"/>
    <w:rsid w:val="005F0D8B"/>
    <w:rsid w:val="005F5D97"/>
    <w:rsid w:val="0060165B"/>
    <w:rsid w:val="0060278A"/>
    <w:rsid w:val="006043E1"/>
    <w:rsid w:val="00605F96"/>
    <w:rsid w:val="006112A7"/>
    <w:rsid w:val="0061434D"/>
    <w:rsid w:val="00614C3D"/>
    <w:rsid w:val="00620BD0"/>
    <w:rsid w:val="00627849"/>
    <w:rsid w:val="00630B31"/>
    <w:rsid w:val="006331E6"/>
    <w:rsid w:val="00633876"/>
    <w:rsid w:val="0063444F"/>
    <w:rsid w:val="00634D5E"/>
    <w:rsid w:val="00634F67"/>
    <w:rsid w:val="00652D2E"/>
    <w:rsid w:val="006549CF"/>
    <w:rsid w:val="006604FB"/>
    <w:rsid w:val="00664A5D"/>
    <w:rsid w:val="006670C6"/>
    <w:rsid w:val="0066762B"/>
    <w:rsid w:val="00675501"/>
    <w:rsid w:val="00683312"/>
    <w:rsid w:val="0068688E"/>
    <w:rsid w:val="00686D91"/>
    <w:rsid w:val="00690F76"/>
    <w:rsid w:val="006919E6"/>
    <w:rsid w:val="006A4BAC"/>
    <w:rsid w:val="006A5F82"/>
    <w:rsid w:val="006B4020"/>
    <w:rsid w:val="006B6A74"/>
    <w:rsid w:val="006C1150"/>
    <w:rsid w:val="006D0C46"/>
    <w:rsid w:val="006D7C04"/>
    <w:rsid w:val="006E01DD"/>
    <w:rsid w:val="006E2990"/>
    <w:rsid w:val="006F0B84"/>
    <w:rsid w:val="006F1CB1"/>
    <w:rsid w:val="00702843"/>
    <w:rsid w:val="007030E7"/>
    <w:rsid w:val="0070527A"/>
    <w:rsid w:val="0072273A"/>
    <w:rsid w:val="007227E8"/>
    <w:rsid w:val="00722E58"/>
    <w:rsid w:val="007259B9"/>
    <w:rsid w:val="007264A0"/>
    <w:rsid w:val="00732772"/>
    <w:rsid w:val="00737C70"/>
    <w:rsid w:val="007427B3"/>
    <w:rsid w:val="0074343E"/>
    <w:rsid w:val="0074617C"/>
    <w:rsid w:val="00747504"/>
    <w:rsid w:val="00752028"/>
    <w:rsid w:val="00762683"/>
    <w:rsid w:val="007648B6"/>
    <w:rsid w:val="00765319"/>
    <w:rsid w:val="00765B0F"/>
    <w:rsid w:val="007747FD"/>
    <w:rsid w:val="007757CF"/>
    <w:rsid w:val="0077599D"/>
    <w:rsid w:val="0078702E"/>
    <w:rsid w:val="0078787D"/>
    <w:rsid w:val="007A37C9"/>
    <w:rsid w:val="007A46EA"/>
    <w:rsid w:val="007A49D9"/>
    <w:rsid w:val="007A67AC"/>
    <w:rsid w:val="007B63E4"/>
    <w:rsid w:val="007C4A3D"/>
    <w:rsid w:val="007D21C8"/>
    <w:rsid w:val="007E1CE7"/>
    <w:rsid w:val="007E4158"/>
    <w:rsid w:val="007F3871"/>
    <w:rsid w:val="007F5607"/>
    <w:rsid w:val="00803502"/>
    <w:rsid w:val="00816C55"/>
    <w:rsid w:val="008306D8"/>
    <w:rsid w:val="00840632"/>
    <w:rsid w:val="00841F17"/>
    <w:rsid w:val="008423A8"/>
    <w:rsid w:val="00851799"/>
    <w:rsid w:val="00855A0C"/>
    <w:rsid w:val="00856212"/>
    <w:rsid w:val="00863C76"/>
    <w:rsid w:val="0086439A"/>
    <w:rsid w:val="00864FF8"/>
    <w:rsid w:val="00865CA9"/>
    <w:rsid w:val="00865E4E"/>
    <w:rsid w:val="008744A2"/>
    <w:rsid w:val="00877E2C"/>
    <w:rsid w:val="00883717"/>
    <w:rsid w:val="00885BAB"/>
    <w:rsid w:val="00886A08"/>
    <w:rsid w:val="008906AA"/>
    <w:rsid w:val="00892296"/>
    <w:rsid w:val="008956CD"/>
    <w:rsid w:val="008A1EF2"/>
    <w:rsid w:val="008A5201"/>
    <w:rsid w:val="008A5B2C"/>
    <w:rsid w:val="008A5D7F"/>
    <w:rsid w:val="008A671F"/>
    <w:rsid w:val="008A6C59"/>
    <w:rsid w:val="008A6F72"/>
    <w:rsid w:val="008B4D63"/>
    <w:rsid w:val="008B548E"/>
    <w:rsid w:val="008C2BF8"/>
    <w:rsid w:val="008D1161"/>
    <w:rsid w:val="008D2E2C"/>
    <w:rsid w:val="008D565F"/>
    <w:rsid w:val="008D61FE"/>
    <w:rsid w:val="008E0203"/>
    <w:rsid w:val="008E0C97"/>
    <w:rsid w:val="008E6F74"/>
    <w:rsid w:val="008F23A6"/>
    <w:rsid w:val="008F312C"/>
    <w:rsid w:val="008F52B6"/>
    <w:rsid w:val="008F5FF3"/>
    <w:rsid w:val="0090467D"/>
    <w:rsid w:val="00906950"/>
    <w:rsid w:val="00906BCF"/>
    <w:rsid w:val="0091224D"/>
    <w:rsid w:val="00915F59"/>
    <w:rsid w:val="00917B03"/>
    <w:rsid w:val="009208E3"/>
    <w:rsid w:val="00920E02"/>
    <w:rsid w:val="0092291D"/>
    <w:rsid w:val="00924235"/>
    <w:rsid w:val="00925DB6"/>
    <w:rsid w:val="00945D9A"/>
    <w:rsid w:val="00946AD4"/>
    <w:rsid w:val="00950474"/>
    <w:rsid w:val="00955297"/>
    <w:rsid w:val="0095685B"/>
    <w:rsid w:val="0096092C"/>
    <w:rsid w:val="00967008"/>
    <w:rsid w:val="00971E46"/>
    <w:rsid w:val="00975EDD"/>
    <w:rsid w:val="00980DAD"/>
    <w:rsid w:val="009816F5"/>
    <w:rsid w:val="0098558C"/>
    <w:rsid w:val="00992BF2"/>
    <w:rsid w:val="00993F6C"/>
    <w:rsid w:val="00995E24"/>
    <w:rsid w:val="009971F7"/>
    <w:rsid w:val="0099751F"/>
    <w:rsid w:val="009A005C"/>
    <w:rsid w:val="009A1C49"/>
    <w:rsid w:val="009A6289"/>
    <w:rsid w:val="009A6BB2"/>
    <w:rsid w:val="009A6EB4"/>
    <w:rsid w:val="009A7220"/>
    <w:rsid w:val="009B0561"/>
    <w:rsid w:val="009B0965"/>
    <w:rsid w:val="009B1D92"/>
    <w:rsid w:val="009B24C4"/>
    <w:rsid w:val="009C3826"/>
    <w:rsid w:val="009C7223"/>
    <w:rsid w:val="009C7BF2"/>
    <w:rsid w:val="009D35A7"/>
    <w:rsid w:val="009D79FD"/>
    <w:rsid w:val="009E0FB6"/>
    <w:rsid w:val="009E4FC9"/>
    <w:rsid w:val="009F7364"/>
    <w:rsid w:val="00A0180A"/>
    <w:rsid w:val="00A024DE"/>
    <w:rsid w:val="00A03CC4"/>
    <w:rsid w:val="00A13D86"/>
    <w:rsid w:val="00A14A2A"/>
    <w:rsid w:val="00A15DB6"/>
    <w:rsid w:val="00A2107E"/>
    <w:rsid w:val="00A2314A"/>
    <w:rsid w:val="00A23310"/>
    <w:rsid w:val="00A30882"/>
    <w:rsid w:val="00A35F99"/>
    <w:rsid w:val="00A43D66"/>
    <w:rsid w:val="00A44A50"/>
    <w:rsid w:val="00A455CA"/>
    <w:rsid w:val="00A57B56"/>
    <w:rsid w:val="00A62713"/>
    <w:rsid w:val="00A651E9"/>
    <w:rsid w:val="00A65263"/>
    <w:rsid w:val="00A72E96"/>
    <w:rsid w:val="00A7341E"/>
    <w:rsid w:val="00A81842"/>
    <w:rsid w:val="00A81F99"/>
    <w:rsid w:val="00A825EF"/>
    <w:rsid w:val="00A9218F"/>
    <w:rsid w:val="00A9394A"/>
    <w:rsid w:val="00A9422F"/>
    <w:rsid w:val="00A9594A"/>
    <w:rsid w:val="00A9602B"/>
    <w:rsid w:val="00A96AAD"/>
    <w:rsid w:val="00AA08FA"/>
    <w:rsid w:val="00AA1E36"/>
    <w:rsid w:val="00AA2D94"/>
    <w:rsid w:val="00AA5965"/>
    <w:rsid w:val="00AA78CF"/>
    <w:rsid w:val="00AB0738"/>
    <w:rsid w:val="00AB3B00"/>
    <w:rsid w:val="00AB446C"/>
    <w:rsid w:val="00AB6350"/>
    <w:rsid w:val="00AC02FF"/>
    <w:rsid w:val="00AD597E"/>
    <w:rsid w:val="00AE2759"/>
    <w:rsid w:val="00AE3240"/>
    <w:rsid w:val="00AE3580"/>
    <w:rsid w:val="00AE4DFD"/>
    <w:rsid w:val="00AE587E"/>
    <w:rsid w:val="00AE5B88"/>
    <w:rsid w:val="00AF27B0"/>
    <w:rsid w:val="00B03F7C"/>
    <w:rsid w:val="00B052A1"/>
    <w:rsid w:val="00B14EDC"/>
    <w:rsid w:val="00B17A0A"/>
    <w:rsid w:val="00B26F21"/>
    <w:rsid w:val="00B329F2"/>
    <w:rsid w:val="00B359FF"/>
    <w:rsid w:val="00B37585"/>
    <w:rsid w:val="00B45076"/>
    <w:rsid w:val="00B45FEC"/>
    <w:rsid w:val="00B4667A"/>
    <w:rsid w:val="00B56704"/>
    <w:rsid w:val="00B61608"/>
    <w:rsid w:val="00B6406D"/>
    <w:rsid w:val="00B644D2"/>
    <w:rsid w:val="00B70EB1"/>
    <w:rsid w:val="00B7149A"/>
    <w:rsid w:val="00B7161C"/>
    <w:rsid w:val="00B71D80"/>
    <w:rsid w:val="00B76C82"/>
    <w:rsid w:val="00B7748C"/>
    <w:rsid w:val="00B82BFC"/>
    <w:rsid w:val="00B83C2B"/>
    <w:rsid w:val="00B85BC6"/>
    <w:rsid w:val="00B96132"/>
    <w:rsid w:val="00B96D6F"/>
    <w:rsid w:val="00B97F01"/>
    <w:rsid w:val="00BA195E"/>
    <w:rsid w:val="00BA4AE9"/>
    <w:rsid w:val="00BA6E47"/>
    <w:rsid w:val="00BB3811"/>
    <w:rsid w:val="00BB3EA0"/>
    <w:rsid w:val="00BB6557"/>
    <w:rsid w:val="00BC5957"/>
    <w:rsid w:val="00BD08EE"/>
    <w:rsid w:val="00BD64E5"/>
    <w:rsid w:val="00BD7B51"/>
    <w:rsid w:val="00BE7850"/>
    <w:rsid w:val="00BF1712"/>
    <w:rsid w:val="00BF1C5A"/>
    <w:rsid w:val="00BF45F2"/>
    <w:rsid w:val="00BF4796"/>
    <w:rsid w:val="00BF4B35"/>
    <w:rsid w:val="00C01DA6"/>
    <w:rsid w:val="00C01F61"/>
    <w:rsid w:val="00C026DB"/>
    <w:rsid w:val="00C03C25"/>
    <w:rsid w:val="00C04949"/>
    <w:rsid w:val="00C10241"/>
    <w:rsid w:val="00C11192"/>
    <w:rsid w:val="00C12327"/>
    <w:rsid w:val="00C12B8C"/>
    <w:rsid w:val="00C276A9"/>
    <w:rsid w:val="00C3092E"/>
    <w:rsid w:val="00C37B51"/>
    <w:rsid w:val="00C40B99"/>
    <w:rsid w:val="00C46882"/>
    <w:rsid w:val="00C46B2C"/>
    <w:rsid w:val="00C527D2"/>
    <w:rsid w:val="00C5563B"/>
    <w:rsid w:val="00C57A67"/>
    <w:rsid w:val="00C61A1F"/>
    <w:rsid w:val="00C66DE6"/>
    <w:rsid w:val="00C7460B"/>
    <w:rsid w:val="00C80C89"/>
    <w:rsid w:val="00C85BE9"/>
    <w:rsid w:val="00C86C8E"/>
    <w:rsid w:val="00C90FAA"/>
    <w:rsid w:val="00C932C3"/>
    <w:rsid w:val="00CA10BD"/>
    <w:rsid w:val="00CA26AF"/>
    <w:rsid w:val="00CA27D3"/>
    <w:rsid w:val="00CB2008"/>
    <w:rsid w:val="00CB4826"/>
    <w:rsid w:val="00CC32DB"/>
    <w:rsid w:val="00CD4897"/>
    <w:rsid w:val="00CE0A18"/>
    <w:rsid w:val="00CE15C3"/>
    <w:rsid w:val="00CE3BC9"/>
    <w:rsid w:val="00CE3E59"/>
    <w:rsid w:val="00CE4311"/>
    <w:rsid w:val="00CE4AAA"/>
    <w:rsid w:val="00CF38AF"/>
    <w:rsid w:val="00CF4E3D"/>
    <w:rsid w:val="00D07F95"/>
    <w:rsid w:val="00D14623"/>
    <w:rsid w:val="00D23A68"/>
    <w:rsid w:val="00D3009A"/>
    <w:rsid w:val="00D33174"/>
    <w:rsid w:val="00D406C2"/>
    <w:rsid w:val="00D41158"/>
    <w:rsid w:val="00D419D5"/>
    <w:rsid w:val="00D42A38"/>
    <w:rsid w:val="00D430C9"/>
    <w:rsid w:val="00D45BF0"/>
    <w:rsid w:val="00D559C5"/>
    <w:rsid w:val="00D55F25"/>
    <w:rsid w:val="00D61293"/>
    <w:rsid w:val="00D74B3A"/>
    <w:rsid w:val="00D75DBC"/>
    <w:rsid w:val="00D816F2"/>
    <w:rsid w:val="00D8206D"/>
    <w:rsid w:val="00D82888"/>
    <w:rsid w:val="00D847D4"/>
    <w:rsid w:val="00D84925"/>
    <w:rsid w:val="00D86198"/>
    <w:rsid w:val="00D8656F"/>
    <w:rsid w:val="00D9674E"/>
    <w:rsid w:val="00DA0074"/>
    <w:rsid w:val="00DA6416"/>
    <w:rsid w:val="00DB2CB6"/>
    <w:rsid w:val="00DB2DAD"/>
    <w:rsid w:val="00DB4566"/>
    <w:rsid w:val="00DC4D71"/>
    <w:rsid w:val="00DC6B10"/>
    <w:rsid w:val="00DD0966"/>
    <w:rsid w:val="00DD0F1F"/>
    <w:rsid w:val="00DD1F10"/>
    <w:rsid w:val="00DD28B8"/>
    <w:rsid w:val="00DD40F1"/>
    <w:rsid w:val="00DE2553"/>
    <w:rsid w:val="00DE2691"/>
    <w:rsid w:val="00DF273A"/>
    <w:rsid w:val="00DF308C"/>
    <w:rsid w:val="00DF7567"/>
    <w:rsid w:val="00E03553"/>
    <w:rsid w:val="00E1084B"/>
    <w:rsid w:val="00E12916"/>
    <w:rsid w:val="00E12A2F"/>
    <w:rsid w:val="00E13B29"/>
    <w:rsid w:val="00E1631B"/>
    <w:rsid w:val="00E242F3"/>
    <w:rsid w:val="00E26E74"/>
    <w:rsid w:val="00E27761"/>
    <w:rsid w:val="00E27CED"/>
    <w:rsid w:val="00E312BF"/>
    <w:rsid w:val="00E42329"/>
    <w:rsid w:val="00E431BF"/>
    <w:rsid w:val="00E56BA3"/>
    <w:rsid w:val="00E60702"/>
    <w:rsid w:val="00E60856"/>
    <w:rsid w:val="00E61280"/>
    <w:rsid w:val="00E61C93"/>
    <w:rsid w:val="00E6777B"/>
    <w:rsid w:val="00E80865"/>
    <w:rsid w:val="00E8086C"/>
    <w:rsid w:val="00E833E3"/>
    <w:rsid w:val="00E86419"/>
    <w:rsid w:val="00E86BDB"/>
    <w:rsid w:val="00EA6DA9"/>
    <w:rsid w:val="00EA79D2"/>
    <w:rsid w:val="00EA7C13"/>
    <w:rsid w:val="00EB5147"/>
    <w:rsid w:val="00EB7090"/>
    <w:rsid w:val="00EB755C"/>
    <w:rsid w:val="00EC26F2"/>
    <w:rsid w:val="00EC4699"/>
    <w:rsid w:val="00EC59A3"/>
    <w:rsid w:val="00ED076C"/>
    <w:rsid w:val="00ED2752"/>
    <w:rsid w:val="00EE201B"/>
    <w:rsid w:val="00EE461F"/>
    <w:rsid w:val="00EF0524"/>
    <w:rsid w:val="00EF1486"/>
    <w:rsid w:val="00EF3750"/>
    <w:rsid w:val="00EF3FDF"/>
    <w:rsid w:val="00EF5AC3"/>
    <w:rsid w:val="00EF5FCF"/>
    <w:rsid w:val="00F06022"/>
    <w:rsid w:val="00F10F9B"/>
    <w:rsid w:val="00F270E4"/>
    <w:rsid w:val="00F34347"/>
    <w:rsid w:val="00F3444C"/>
    <w:rsid w:val="00F362C4"/>
    <w:rsid w:val="00F42C50"/>
    <w:rsid w:val="00F43AE8"/>
    <w:rsid w:val="00F47993"/>
    <w:rsid w:val="00F5049F"/>
    <w:rsid w:val="00F563C7"/>
    <w:rsid w:val="00F60202"/>
    <w:rsid w:val="00F60E8D"/>
    <w:rsid w:val="00F66D0A"/>
    <w:rsid w:val="00F67DEF"/>
    <w:rsid w:val="00F7560E"/>
    <w:rsid w:val="00F837B1"/>
    <w:rsid w:val="00F871A8"/>
    <w:rsid w:val="00F90E95"/>
    <w:rsid w:val="00F94326"/>
    <w:rsid w:val="00F94A77"/>
    <w:rsid w:val="00F97071"/>
    <w:rsid w:val="00FA021D"/>
    <w:rsid w:val="00FA0567"/>
    <w:rsid w:val="00FA062F"/>
    <w:rsid w:val="00FA321D"/>
    <w:rsid w:val="00FA4E61"/>
    <w:rsid w:val="00FB18F9"/>
    <w:rsid w:val="00FC495A"/>
    <w:rsid w:val="00FC4F0A"/>
    <w:rsid w:val="00FD1B79"/>
    <w:rsid w:val="00FD52D1"/>
    <w:rsid w:val="00FD6E8C"/>
    <w:rsid w:val="00FE38F2"/>
    <w:rsid w:val="0FAD56A3"/>
    <w:rsid w:val="383DE1D2"/>
    <w:rsid w:val="3B2FF42D"/>
    <w:rsid w:val="3CA710A6"/>
    <w:rsid w:val="3EC49326"/>
    <w:rsid w:val="5035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783A7"/>
  <w15:chartTrackingRefBased/>
  <w15:docId w15:val="{3CD61FA1-AD42-4926-ADA6-928A783A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7322F"/>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B1"/>
    <w:pPr>
      <w:framePr w:hSpace="180" w:wrap="around" w:vAnchor="text" w:hAnchor="margin" w:y="341"/>
      <w:spacing w:after="0" w:line="240" w:lineRule="auto"/>
    </w:pPr>
    <w:rPr>
      <w:rFonts w:ascii="Roboto" w:eastAsia="Times New Roman" w:hAnsi="Roboto" w:cs="Arial"/>
      <w:color w:val="auto"/>
      <w:lang w:eastAsia="en-GB"/>
    </w:rPr>
  </w:style>
  <w:style w:type="paragraph" w:styleId="Heading1">
    <w:name w:val="heading 1"/>
    <w:basedOn w:val="Normal"/>
    <w:next w:val="Normal"/>
    <w:link w:val="Heading1Char"/>
    <w:uiPriority w:val="9"/>
    <w:qFormat/>
    <w:rsid w:val="007A46EA"/>
    <w:pPr>
      <w:keepNext/>
      <w:keepLines/>
      <w:framePr w:wrap="around"/>
      <w:outlineLvl w:val="0"/>
    </w:pPr>
    <w:rPr>
      <w:rFonts w:eastAsiaTheme="majorEastAsia"/>
      <w:b/>
      <w:bCs/>
      <w:color w:val="30B0A5"/>
      <w:sz w:val="32"/>
      <w:szCs w:val="32"/>
    </w:rPr>
  </w:style>
  <w:style w:type="paragraph" w:styleId="Heading2">
    <w:name w:val="heading 2"/>
    <w:basedOn w:val="Normal"/>
    <w:next w:val="Normal"/>
    <w:link w:val="Heading2Char"/>
    <w:uiPriority w:val="9"/>
    <w:unhideWhenUsed/>
    <w:qFormat/>
    <w:rsid w:val="007A46EA"/>
    <w:pPr>
      <w:framePr w:wrap="around"/>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7F33"/>
    <w:pPr>
      <w:framePr w:wrap="arou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27F33"/>
  </w:style>
  <w:style w:type="character" w:customStyle="1" w:styleId="eop">
    <w:name w:val="eop"/>
    <w:basedOn w:val="DefaultParagraphFont"/>
    <w:rsid w:val="00527F33"/>
  </w:style>
  <w:style w:type="character" w:customStyle="1" w:styleId="Heading1Char">
    <w:name w:val="Heading 1 Char"/>
    <w:basedOn w:val="DefaultParagraphFont"/>
    <w:link w:val="Heading1"/>
    <w:uiPriority w:val="9"/>
    <w:rsid w:val="007A46EA"/>
    <w:rPr>
      <w:rFonts w:eastAsiaTheme="majorEastAsia" w:cs="Arial"/>
      <w:b/>
      <w:bCs/>
      <w:color w:val="30B0A5"/>
      <w:sz w:val="32"/>
      <w:szCs w:val="32"/>
    </w:rPr>
  </w:style>
  <w:style w:type="paragraph" w:styleId="Header">
    <w:name w:val="header"/>
    <w:basedOn w:val="Normal"/>
    <w:link w:val="HeaderChar"/>
    <w:uiPriority w:val="99"/>
    <w:unhideWhenUsed/>
    <w:rsid w:val="00EF1486"/>
    <w:pPr>
      <w:framePr w:wrap="around"/>
      <w:tabs>
        <w:tab w:val="center" w:pos="4513"/>
        <w:tab w:val="right" w:pos="9026"/>
      </w:tabs>
    </w:pPr>
  </w:style>
  <w:style w:type="character" w:customStyle="1" w:styleId="HeaderChar">
    <w:name w:val="Header Char"/>
    <w:basedOn w:val="DefaultParagraphFont"/>
    <w:link w:val="Header"/>
    <w:uiPriority w:val="99"/>
    <w:rsid w:val="00EF1486"/>
  </w:style>
  <w:style w:type="paragraph" w:styleId="Footer">
    <w:name w:val="footer"/>
    <w:basedOn w:val="Normal"/>
    <w:link w:val="FooterChar"/>
    <w:unhideWhenUsed/>
    <w:rsid w:val="00EF1486"/>
    <w:pPr>
      <w:framePr w:wrap="around"/>
      <w:tabs>
        <w:tab w:val="center" w:pos="4513"/>
        <w:tab w:val="right" w:pos="9026"/>
      </w:tabs>
    </w:pPr>
  </w:style>
  <w:style w:type="character" w:customStyle="1" w:styleId="FooterChar">
    <w:name w:val="Footer Char"/>
    <w:basedOn w:val="DefaultParagraphFont"/>
    <w:link w:val="Footer"/>
    <w:uiPriority w:val="99"/>
    <w:rsid w:val="00EF1486"/>
  </w:style>
  <w:style w:type="character" w:styleId="Hyperlink">
    <w:name w:val="Hyperlink"/>
    <w:basedOn w:val="DefaultParagraphFont"/>
    <w:uiPriority w:val="99"/>
    <w:unhideWhenUsed/>
    <w:rsid w:val="00402708"/>
    <w:rPr>
      <w:color w:val="0563C1" w:themeColor="hyperlink"/>
      <w:u w:val="single"/>
    </w:rPr>
  </w:style>
  <w:style w:type="character" w:styleId="UnresolvedMention">
    <w:name w:val="Unresolved Mention"/>
    <w:basedOn w:val="DefaultParagraphFont"/>
    <w:uiPriority w:val="99"/>
    <w:semiHidden/>
    <w:unhideWhenUsed/>
    <w:rsid w:val="00402708"/>
    <w:rPr>
      <w:color w:val="605E5C"/>
      <w:shd w:val="clear" w:color="auto" w:fill="E1DFDD"/>
    </w:rPr>
  </w:style>
  <w:style w:type="paragraph" w:styleId="Caption">
    <w:name w:val="caption"/>
    <w:basedOn w:val="Normal"/>
    <w:next w:val="Normal"/>
    <w:uiPriority w:val="35"/>
    <w:unhideWhenUsed/>
    <w:qFormat/>
    <w:rsid w:val="00851799"/>
    <w:pPr>
      <w:framePr w:wrap="around"/>
      <w:spacing w:after="200"/>
    </w:pPr>
    <w:rPr>
      <w:i/>
      <w:iCs/>
      <w:color w:val="44546A" w:themeColor="text2"/>
      <w:sz w:val="18"/>
      <w:szCs w:val="18"/>
    </w:rPr>
  </w:style>
  <w:style w:type="character" w:customStyle="1" w:styleId="tabchar">
    <w:name w:val="tabchar"/>
    <w:basedOn w:val="DefaultParagraphFont"/>
    <w:rsid w:val="001A14DD"/>
  </w:style>
  <w:style w:type="paragraph" w:customStyle="1" w:styleId="text-align-justify">
    <w:name w:val="text-align-justify"/>
    <w:basedOn w:val="Normal"/>
    <w:rsid w:val="004044DD"/>
    <w:pPr>
      <w:framePr w:wrap="arou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5324A6"/>
    <w:pPr>
      <w:spacing w:after="0" w:line="240" w:lineRule="auto"/>
    </w:pPr>
    <w:rPr>
      <w:color w:val="072F32"/>
    </w:rPr>
  </w:style>
  <w:style w:type="character" w:customStyle="1" w:styleId="Heading2Char">
    <w:name w:val="Heading 2 Char"/>
    <w:basedOn w:val="DefaultParagraphFont"/>
    <w:link w:val="Heading2"/>
    <w:uiPriority w:val="9"/>
    <w:rsid w:val="007A46EA"/>
    <w:rPr>
      <w:b/>
      <w:bCs/>
      <w:color w:val="072F32"/>
    </w:rPr>
  </w:style>
  <w:style w:type="character" w:styleId="CommentReference">
    <w:name w:val="annotation reference"/>
    <w:basedOn w:val="DefaultParagraphFont"/>
    <w:uiPriority w:val="99"/>
    <w:semiHidden/>
    <w:unhideWhenUsed/>
    <w:rsid w:val="008A6F72"/>
    <w:rPr>
      <w:sz w:val="16"/>
      <w:szCs w:val="16"/>
    </w:rPr>
  </w:style>
  <w:style w:type="paragraph" w:styleId="CommentText">
    <w:name w:val="annotation text"/>
    <w:basedOn w:val="Normal"/>
    <w:link w:val="CommentTextChar"/>
    <w:uiPriority w:val="99"/>
    <w:unhideWhenUsed/>
    <w:rsid w:val="008A6F72"/>
    <w:pPr>
      <w:framePr w:wrap="around"/>
    </w:pPr>
    <w:rPr>
      <w:sz w:val="20"/>
      <w:szCs w:val="20"/>
    </w:rPr>
  </w:style>
  <w:style w:type="character" w:customStyle="1" w:styleId="CommentTextChar">
    <w:name w:val="Comment Text Char"/>
    <w:basedOn w:val="DefaultParagraphFont"/>
    <w:link w:val="CommentText"/>
    <w:uiPriority w:val="99"/>
    <w:rsid w:val="008A6F72"/>
    <w:rPr>
      <w:color w:val="072F32"/>
      <w:sz w:val="20"/>
      <w:szCs w:val="20"/>
    </w:rPr>
  </w:style>
  <w:style w:type="paragraph" w:styleId="CommentSubject">
    <w:name w:val="annotation subject"/>
    <w:basedOn w:val="CommentText"/>
    <w:next w:val="CommentText"/>
    <w:link w:val="CommentSubjectChar"/>
    <w:uiPriority w:val="99"/>
    <w:semiHidden/>
    <w:unhideWhenUsed/>
    <w:rsid w:val="008A6F72"/>
    <w:pPr>
      <w:framePr w:wrap="around"/>
    </w:pPr>
    <w:rPr>
      <w:b/>
      <w:bCs/>
    </w:rPr>
  </w:style>
  <w:style w:type="character" w:customStyle="1" w:styleId="CommentSubjectChar">
    <w:name w:val="Comment Subject Char"/>
    <w:basedOn w:val="CommentTextChar"/>
    <w:link w:val="CommentSubject"/>
    <w:uiPriority w:val="99"/>
    <w:semiHidden/>
    <w:rsid w:val="008A6F72"/>
    <w:rPr>
      <w:b/>
      <w:bCs/>
      <w:color w:val="072F32"/>
      <w:sz w:val="20"/>
      <w:szCs w:val="20"/>
    </w:rPr>
  </w:style>
  <w:style w:type="paragraph" w:styleId="Revision">
    <w:name w:val="Revision"/>
    <w:hidden/>
    <w:uiPriority w:val="99"/>
    <w:semiHidden/>
    <w:rsid w:val="00FD52D1"/>
    <w:pPr>
      <w:spacing w:after="0" w:line="240" w:lineRule="auto"/>
    </w:pPr>
    <w:rPr>
      <w:color w:val="072F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5694">
      <w:bodyDiv w:val="1"/>
      <w:marLeft w:val="0"/>
      <w:marRight w:val="0"/>
      <w:marTop w:val="0"/>
      <w:marBottom w:val="0"/>
      <w:divBdr>
        <w:top w:val="none" w:sz="0" w:space="0" w:color="auto"/>
        <w:left w:val="none" w:sz="0" w:space="0" w:color="auto"/>
        <w:bottom w:val="none" w:sz="0" w:space="0" w:color="auto"/>
        <w:right w:val="none" w:sz="0" w:space="0" w:color="auto"/>
      </w:divBdr>
      <w:divsChild>
        <w:div w:id="112944290">
          <w:marLeft w:val="0"/>
          <w:marRight w:val="0"/>
          <w:marTop w:val="0"/>
          <w:marBottom w:val="0"/>
          <w:divBdr>
            <w:top w:val="none" w:sz="0" w:space="0" w:color="auto"/>
            <w:left w:val="none" w:sz="0" w:space="0" w:color="auto"/>
            <w:bottom w:val="none" w:sz="0" w:space="0" w:color="auto"/>
            <w:right w:val="none" w:sz="0" w:space="0" w:color="auto"/>
          </w:divBdr>
        </w:div>
        <w:div w:id="136994772">
          <w:marLeft w:val="0"/>
          <w:marRight w:val="0"/>
          <w:marTop w:val="0"/>
          <w:marBottom w:val="0"/>
          <w:divBdr>
            <w:top w:val="none" w:sz="0" w:space="0" w:color="auto"/>
            <w:left w:val="none" w:sz="0" w:space="0" w:color="auto"/>
            <w:bottom w:val="none" w:sz="0" w:space="0" w:color="auto"/>
            <w:right w:val="none" w:sz="0" w:space="0" w:color="auto"/>
          </w:divBdr>
        </w:div>
        <w:div w:id="143401698">
          <w:marLeft w:val="0"/>
          <w:marRight w:val="0"/>
          <w:marTop w:val="0"/>
          <w:marBottom w:val="0"/>
          <w:divBdr>
            <w:top w:val="none" w:sz="0" w:space="0" w:color="auto"/>
            <w:left w:val="none" w:sz="0" w:space="0" w:color="auto"/>
            <w:bottom w:val="none" w:sz="0" w:space="0" w:color="auto"/>
            <w:right w:val="none" w:sz="0" w:space="0" w:color="auto"/>
          </w:divBdr>
        </w:div>
        <w:div w:id="411314318">
          <w:marLeft w:val="0"/>
          <w:marRight w:val="0"/>
          <w:marTop w:val="0"/>
          <w:marBottom w:val="0"/>
          <w:divBdr>
            <w:top w:val="none" w:sz="0" w:space="0" w:color="auto"/>
            <w:left w:val="none" w:sz="0" w:space="0" w:color="auto"/>
            <w:bottom w:val="none" w:sz="0" w:space="0" w:color="auto"/>
            <w:right w:val="none" w:sz="0" w:space="0" w:color="auto"/>
          </w:divBdr>
        </w:div>
        <w:div w:id="585236757">
          <w:marLeft w:val="0"/>
          <w:marRight w:val="0"/>
          <w:marTop w:val="0"/>
          <w:marBottom w:val="0"/>
          <w:divBdr>
            <w:top w:val="none" w:sz="0" w:space="0" w:color="auto"/>
            <w:left w:val="none" w:sz="0" w:space="0" w:color="auto"/>
            <w:bottom w:val="none" w:sz="0" w:space="0" w:color="auto"/>
            <w:right w:val="none" w:sz="0" w:space="0" w:color="auto"/>
          </w:divBdr>
        </w:div>
        <w:div w:id="627325248">
          <w:marLeft w:val="0"/>
          <w:marRight w:val="0"/>
          <w:marTop w:val="0"/>
          <w:marBottom w:val="0"/>
          <w:divBdr>
            <w:top w:val="none" w:sz="0" w:space="0" w:color="auto"/>
            <w:left w:val="none" w:sz="0" w:space="0" w:color="auto"/>
            <w:bottom w:val="none" w:sz="0" w:space="0" w:color="auto"/>
            <w:right w:val="none" w:sz="0" w:space="0" w:color="auto"/>
          </w:divBdr>
        </w:div>
        <w:div w:id="673386263">
          <w:marLeft w:val="0"/>
          <w:marRight w:val="0"/>
          <w:marTop w:val="0"/>
          <w:marBottom w:val="0"/>
          <w:divBdr>
            <w:top w:val="none" w:sz="0" w:space="0" w:color="auto"/>
            <w:left w:val="none" w:sz="0" w:space="0" w:color="auto"/>
            <w:bottom w:val="none" w:sz="0" w:space="0" w:color="auto"/>
            <w:right w:val="none" w:sz="0" w:space="0" w:color="auto"/>
          </w:divBdr>
        </w:div>
        <w:div w:id="788161958">
          <w:marLeft w:val="0"/>
          <w:marRight w:val="0"/>
          <w:marTop w:val="0"/>
          <w:marBottom w:val="0"/>
          <w:divBdr>
            <w:top w:val="none" w:sz="0" w:space="0" w:color="auto"/>
            <w:left w:val="none" w:sz="0" w:space="0" w:color="auto"/>
            <w:bottom w:val="none" w:sz="0" w:space="0" w:color="auto"/>
            <w:right w:val="none" w:sz="0" w:space="0" w:color="auto"/>
          </w:divBdr>
        </w:div>
        <w:div w:id="901672727">
          <w:marLeft w:val="0"/>
          <w:marRight w:val="0"/>
          <w:marTop w:val="0"/>
          <w:marBottom w:val="0"/>
          <w:divBdr>
            <w:top w:val="none" w:sz="0" w:space="0" w:color="auto"/>
            <w:left w:val="none" w:sz="0" w:space="0" w:color="auto"/>
            <w:bottom w:val="none" w:sz="0" w:space="0" w:color="auto"/>
            <w:right w:val="none" w:sz="0" w:space="0" w:color="auto"/>
          </w:divBdr>
        </w:div>
        <w:div w:id="1067142729">
          <w:marLeft w:val="0"/>
          <w:marRight w:val="0"/>
          <w:marTop w:val="0"/>
          <w:marBottom w:val="0"/>
          <w:divBdr>
            <w:top w:val="none" w:sz="0" w:space="0" w:color="auto"/>
            <w:left w:val="none" w:sz="0" w:space="0" w:color="auto"/>
            <w:bottom w:val="none" w:sz="0" w:space="0" w:color="auto"/>
            <w:right w:val="none" w:sz="0" w:space="0" w:color="auto"/>
          </w:divBdr>
        </w:div>
        <w:div w:id="1120420382">
          <w:marLeft w:val="0"/>
          <w:marRight w:val="0"/>
          <w:marTop w:val="0"/>
          <w:marBottom w:val="0"/>
          <w:divBdr>
            <w:top w:val="none" w:sz="0" w:space="0" w:color="auto"/>
            <w:left w:val="none" w:sz="0" w:space="0" w:color="auto"/>
            <w:bottom w:val="none" w:sz="0" w:space="0" w:color="auto"/>
            <w:right w:val="none" w:sz="0" w:space="0" w:color="auto"/>
          </w:divBdr>
        </w:div>
        <w:div w:id="1260992137">
          <w:marLeft w:val="0"/>
          <w:marRight w:val="0"/>
          <w:marTop w:val="0"/>
          <w:marBottom w:val="0"/>
          <w:divBdr>
            <w:top w:val="none" w:sz="0" w:space="0" w:color="auto"/>
            <w:left w:val="none" w:sz="0" w:space="0" w:color="auto"/>
            <w:bottom w:val="none" w:sz="0" w:space="0" w:color="auto"/>
            <w:right w:val="none" w:sz="0" w:space="0" w:color="auto"/>
          </w:divBdr>
        </w:div>
        <w:div w:id="1275401910">
          <w:marLeft w:val="0"/>
          <w:marRight w:val="0"/>
          <w:marTop w:val="0"/>
          <w:marBottom w:val="0"/>
          <w:divBdr>
            <w:top w:val="none" w:sz="0" w:space="0" w:color="auto"/>
            <w:left w:val="none" w:sz="0" w:space="0" w:color="auto"/>
            <w:bottom w:val="none" w:sz="0" w:space="0" w:color="auto"/>
            <w:right w:val="none" w:sz="0" w:space="0" w:color="auto"/>
          </w:divBdr>
        </w:div>
        <w:div w:id="1360467007">
          <w:marLeft w:val="0"/>
          <w:marRight w:val="0"/>
          <w:marTop w:val="0"/>
          <w:marBottom w:val="0"/>
          <w:divBdr>
            <w:top w:val="none" w:sz="0" w:space="0" w:color="auto"/>
            <w:left w:val="none" w:sz="0" w:space="0" w:color="auto"/>
            <w:bottom w:val="none" w:sz="0" w:space="0" w:color="auto"/>
            <w:right w:val="none" w:sz="0" w:space="0" w:color="auto"/>
          </w:divBdr>
        </w:div>
        <w:div w:id="1590385297">
          <w:marLeft w:val="0"/>
          <w:marRight w:val="0"/>
          <w:marTop w:val="0"/>
          <w:marBottom w:val="0"/>
          <w:divBdr>
            <w:top w:val="none" w:sz="0" w:space="0" w:color="auto"/>
            <w:left w:val="none" w:sz="0" w:space="0" w:color="auto"/>
            <w:bottom w:val="none" w:sz="0" w:space="0" w:color="auto"/>
            <w:right w:val="none" w:sz="0" w:space="0" w:color="auto"/>
          </w:divBdr>
        </w:div>
        <w:div w:id="1631547123">
          <w:marLeft w:val="0"/>
          <w:marRight w:val="0"/>
          <w:marTop w:val="0"/>
          <w:marBottom w:val="0"/>
          <w:divBdr>
            <w:top w:val="none" w:sz="0" w:space="0" w:color="auto"/>
            <w:left w:val="none" w:sz="0" w:space="0" w:color="auto"/>
            <w:bottom w:val="none" w:sz="0" w:space="0" w:color="auto"/>
            <w:right w:val="none" w:sz="0" w:space="0" w:color="auto"/>
          </w:divBdr>
        </w:div>
        <w:div w:id="1762337303">
          <w:marLeft w:val="0"/>
          <w:marRight w:val="0"/>
          <w:marTop w:val="0"/>
          <w:marBottom w:val="0"/>
          <w:divBdr>
            <w:top w:val="none" w:sz="0" w:space="0" w:color="auto"/>
            <w:left w:val="none" w:sz="0" w:space="0" w:color="auto"/>
            <w:bottom w:val="none" w:sz="0" w:space="0" w:color="auto"/>
            <w:right w:val="none" w:sz="0" w:space="0" w:color="auto"/>
          </w:divBdr>
        </w:div>
        <w:div w:id="1778676230">
          <w:marLeft w:val="0"/>
          <w:marRight w:val="0"/>
          <w:marTop w:val="0"/>
          <w:marBottom w:val="0"/>
          <w:divBdr>
            <w:top w:val="none" w:sz="0" w:space="0" w:color="auto"/>
            <w:left w:val="none" w:sz="0" w:space="0" w:color="auto"/>
            <w:bottom w:val="none" w:sz="0" w:space="0" w:color="auto"/>
            <w:right w:val="none" w:sz="0" w:space="0" w:color="auto"/>
          </w:divBdr>
        </w:div>
        <w:div w:id="1802265621">
          <w:marLeft w:val="0"/>
          <w:marRight w:val="0"/>
          <w:marTop w:val="0"/>
          <w:marBottom w:val="0"/>
          <w:divBdr>
            <w:top w:val="none" w:sz="0" w:space="0" w:color="auto"/>
            <w:left w:val="none" w:sz="0" w:space="0" w:color="auto"/>
            <w:bottom w:val="none" w:sz="0" w:space="0" w:color="auto"/>
            <w:right w:val="none" w:sz="0" w:space="0" w:color="auto"/>
          </w:divBdr>
        </w:div>
        <w:div w:id="1830634044">
          <w:marLeft w:val="0"/>
          <w:marRight w:val="0"/>
          <w:marTop w:val="0"/>
          <w:marBottom w:val="0"/>
          <w:divBdr>
            <w:top w:val="none" w:sz="0" w:space="0" w:color="auto"/>
            <w:left w:val="none" w:sz="0" w:space="0" w:color="auto"/>
            <w:bottom w:val="none" w:sz="0" w:space="0" w:color="auto"/>
            <w:right w:val="none" w:sz="0" w:space="0" w:color="auto"/>
          </w:divBdr>
        </w:div>
        <w:div w:id="1871142887">
          <w:marLeft w:val="0"/>
          <w:marRight w:val="0"/>
          <w:marTop w:val="0"/>
          <w:marBottom w:val="0"/>
          <w:divBdr>
            <w:top w:val="none" w:sz="0" w:space="0" w:color="auto"/>
            <w:left w:val="none" w:sz="0" w:space="0" w:color="auto"/>
            <w:bottom w:val="none" w:sz="0" w:space="0" w:color="auto"/>
            <w:right w:val="none" w:sz="0" w:space="0" w:color="auto"/>
          </w:divBdr>
        </w:div>
        <w:div w:id="2004310657">
          <w:marLeft w:val="0"/>
          <w:marRight w:val="0"/>
          <w:marTop w:val="0"/>
          <w:marBottom w:val="0"/>
          <w:divBdr>
            <w:top w:val="none" w:sz="0" w:space="0" w:color="auto"/>
            <w:left w:val="none" w:sz="0" w:space="0" w:color="auto"/>
            <w:bottom w:val="none" w:sz="0" w:space="0" w:color="auto"/>
            <w:right w:val="none" w:sz="0" w:space="0" w:color="auto"/>
          </w:divBdr>
        </w:div>
      </w:divsChild>
    </w:div>
    <w:div w:id="707292696">
      <w:bodyDiv w:val="1"/>
      <w:marLeft w:val="0"/>
      <w:marRight w:val="0"/>
      <w:marTop w:val="0"/>
      <w:marBottom w:val="0"/>
      <w:divBdr>
        <w:top w:val="none" w:sz="0" w:space="0" w:color="auto"/>
        <w:left w:val="none" w:sz="0" w:space="0" w:color="auto"/>
        <w:bottom w:val="none" w:sz="0" w:space="0" w:color="auto"/>
        <w:right w:val="none" w:sz="0" w:space="0" w:color="auto"/>
      </w:divBdr>
      <w:divsChild>
        <w:div w:id="404840899">
          <w:marLeft w:val="0"/>
          <w:marRight w:val="0"/>
          <w:marTop w:val="0"/>
          <w:marBottom w:val="0"/>
          <w:divBdr>
            <w:top w:val="none" w:sz="0" w:space="0" w:color="auto"/>
            <w:left w:val="none" w:sz="0" w:space="0" w:color="auto"/>
            <w:bottom w:val="none" w:sz="0" w:space="0" w:color="auto"/>
            <w:right w:val="none" w:sz="0" w:space="0" w:color="auto"/>
          </w:divBdr>
        </w:div>
        <w:div w:id="741100260">
          <w:marLeft w:val="0"/>
          <w:marRight w:val="0"/>
          <w:marTop w:val="0"/>
          <w:marBottom w:val="0"/>
          <w:divBdr>
            <w:top w:val="none" w:sz="0" w:space="0" w:color="auto"/>
            <w:left w:val="none" w:sz="0" w:space="0" w:color="auto"/>
            <w:bottom w:val="none" w:sz="0" w:space="0" w:color="auto"/>
            <w:right w:val="none" w:sz="0" w:space="0" w:color="auto"/>
          </w:divBdr>
        </w:div>
      </w:divsChild>
    </w:div>
    <w:div w:id="1729455929">
      <w:bodyDiv w:val="1"/>
      <w:marLeft w:val="0"/>
      <w:marRight w:val="0"/>
      <w:marTop w:val="0"/>
      <w:marBottom w:val="0"/>
      <w:divBdr>
        <w:top w:val="none" w:sz="0" w:space="0" w:color="auto"/>
        <w:left w:val="none" w:sz="0" w:space="0" w:color="auto"/>
        <w:bottom w:val="none" w:sz="0" w:space="0" w:color="auto"/>
        <w:right w:val="none" w:sz="0" w:space="0" w:color="auto"/>
      </w:divBdr>
      <w:divsChild>
        <w:div w:id="47842875">
          <w:marLeft w:val="0"/>
          <w:marRight w:val="0"/>
          <w:marTop w:val="0"/>
          <w:marBottom w:val="0"/>
          <w:divBdr>
            <w:top w:val="none" w:sz="0" w:space="0" w:color="auto"/>
            <w:left w:val="none" w:sz="0" w:space="0" w:color="auto"/>
            <w:bottom w:val="none" w:sz="0" w:space="0" w:color="auto"/>
            <w:right w:val="none" w:sz="0" w:space="0" w:color="auto"/>
          </w:divBdr>
          <w:divsChild>
            <w:div w:id="1847331380">
              <w:marLeft w:val="0"/>
              <w:marRight w:val="0"/>
              <w:marTop w:val="0"/>
              <w:marBottom w:val="0"/>
              <w:divBdr>
                <w:top w:val="none" w:sz="0" w:space="0" w:color="auto"/>
                <w:left w:val="none" w:sz="0" w:space="0" w:color="auto"/>
                <w:bottom w:val="none" w:sz="0" w:space="0" w:color="auto"/>
                <w:right w:val="none" w:sz="0" w:space="0" w:color="auto"/>
              </w:divBdr>
            </w:div>
          </w:divsChild>
        </w:div>
        <w:div w:id="163279825">
          <w:marLeft w:val="0"/>
          <w:marRight w:val="0"/>
          <w:marTop w:val="0"/>
          <w:marBottom w:val="0"/>
          <w:divBdr>
            <w:top w:val="none" w:sz="0" w:space="0" w:color="auto"/>
            <w:left w:val="none" w:sz="0" w:space="0" w:color="auto"/>
            <w:bottom w:val="none" w:sz="0" w:space="0" w:color="auto"/>
            <w:right w:val="none" w:sz="0" w:space="0" w:color="auto"/>
          </w:divBdr>
          <w:divsChild>
            <w:div w:id="1652978556">
              <w:marLeft w:val="0"/>
              <w:marRight w:val="0"/>
              <w:marTop w:val="0"/>
              <w:marBottom w:val="0"/>
              <w:divBdr>
                <w:top w:val="none" w:sz="0" w:space="0" w:color="auto"/>
                <w:left w:val="none" w:sz="0" w:space="0" w:color="auto"/>
                <w:bottom w:val="none" w:sz="0" w:space="0" w:color="auto"/>
                <w:right w:val="none" w:sz="0" w:space="0" w:color="auto"/>
              </w:divBdr>
            </w:div>
          </w:divsChild>
        </w:div>
        <w:div w:id="219050561">
          <w:marLeft w:val="0"/>
          <w:marRight w:val="0"/>
          <w:marTop w:val="0"/>
          <w:marBottom w:val="0"/>
          <w:divBdr>
            <w:top w:val="none" w:sz="0" w:space="0" w:color="auto"/>
            <w:left w:val="none" w:sz="0" w:space="0" w:color="auto"/>
            <w:bottom w:val="none" w:sz="0" w:space="0" w:color="auto"/>
            <w:right w:val="none" w:sz="0" w:space="0" w:color="auto"/>
          </w:divBdr>
          <w:divsChild>
            <w:div w:id="799301559">
              <w:marLeft w:val="0"/>
              <w:marRight w:val="0"/>
              <w:marTop w:val="0"/>
              <w:marBottom w:val="0"/>
              <w:divBdr>
                <w:top w:val="none" w:sz="0" w:space="0" w:color="auto"/>
                <w:left w:val="none" w:sz="0" w:space="0" w:color="auto"/>
                <w:bottom w:val="none" w:sz="0" w:space="0" w:color="auto"/>
                <w:right w:val="none" w:sz="0" w:space="0" w:color="auto"/>
              </w:divBdr>
            </w:div>
          </w:divsChild>
        </w:div>
        <w:div w:id="229461119">
          <w:marLeft w:val="0"/>
          <w:marRight w:val="0"/>
          <w:marTop w:val="0"/>
          <w:marBottom w:val="0"/>
          <w:divBdr>
            <w:top w:val="none" w:sz="0" w:space="0" w:color="auto"/>
            <w:left w:val="none" w:sz="0" w:space="0" w:color="auto"/>
            <w:bottom w:val="none" w:sz="0" w:space="0" w:color="auto"/>
            <w:right w:val="none" w:sz="0" w:space="0" w:color="auto"/>
          </w:divBdr>
          <w:divsChild>
            <w:div w:id="481848081">
              <w:marLeft w:val="0"/>
              <w:marRight w:val="0"/>
              <w:marTop w:val="0"/>
              <w:marBottom w:val="0"/>
              <w:divBdr>
                <w:top w:val="none" w:sz="0" w:space="0" w:color="auto"/>
                <w:left w:val="none" w:sz="0" w:space="0" w:color="auto"/>
                <w:bottom w:val="none" w:sz="0" w:space="0" w:color="auto"/>
                <w:right w:val="none" w:sz="0" w:space="0" w:color="auto"/>
              </w:divBdr>
            </w:div>
          </w:divsChild>
        </w:div>
        <w:div w:id="304354340">
          <w:marLeft w:val="0"/>
          <w:marRight w:val="0"/>
          <w:marTop w:val="0"/>
          <w:marBottom w:val="0"/>
          <w:divBdr>
            <w:top w:val="none" w:sz="0" w:space="0" w:color="auto"/>
            <w:left w:val="none" w:sz="0" w:space="0" w:color="auto"/>
            <w:bottom w:val="none" w:sz="0" w:space="0" w:color="auto"/>
            <w:right w:val="none" w:sz="0" w:space="0" w:color="auto"/>
          </w:divBdr>
          <w:divsChild>
            <w:div w:id="1646423361">
              <w:marLeft w:val="0"/>
              <w:marRight w:val="0"/>
              <w:marTop w:val="0"/>
              <w:marBottom w:val="0"/>
              <w:divBdr>
                <w:top w:val="none" w:sz="0" w:space="0" w:color="auto"/>
                <w:left w:val="none" w:sz="0" w:space="0" w:color="auto"/>
                <w:bottom w:val="none" w:sz="0" w:space="0" w:color="auto"/>
                <w:right w:val="none" w:sz="0" w:space="0" w:color="auto"/>
              </w:divBdr>
            </w:div>
          </w:divsChild>
        </w:div>
        <w:div w:id="608120306">
          <w:marLeft w:val="0"/>
          <w:marRight w:val="0"/>
          <w:marTop w:val="0"/>
          <w:marBottom w:val="0"/>
          <w:divBdr>
            <w:top w:val="none" w:sz="0" w:space="0" w:color="auto"/>
            <w:left w:val="none" w:sz="0" w:space="0" w:color="auto"/>
            <w:bottom w:val="none" w:sz="0" w:space="0" w:color="auto"/>
            <w:right w:val="none" w:sz="0" w:space="0" w:color="auto"/>
          </w:divBdr>
          <w:divsChild>
            <w:div w:id="71436530">
              <w:marLeft w:val="0"/>
              <w:marRight w:val="0"/>
              <w:marTop w:val="0"/>
              <w:marBottom w:val="0"/>
              <w:divBdr>
                <w:top w:val="none" w:sz="0" w:space="0" w:color="auto"/>
                <w:left w:val="none" w:sz="0" w:space="0" w:color="auto"/>
                <w:bottom w:val="none" w:sz="0" w:space="0" w:color="auto"/>
                <w:right w:val="none" w:sz="0" w:space="0" w:color="auto"/>
              </w:divBdr>
            </w:div>
          </w:divsChild>
        </w:div>
        <w:div w:id="745496166">
          <w:marLeft w:val="0"/>
          <w:marRight w:val="0"/>
          <w:marTop w:val="0"/>
          <w:marBottom w:val="0"/>
          <w:divBdr>
            <w:top w:val="none" w:sz="0" w:space="0" w:color="auto"/>
            <w:left w:val="none" w:sz="0" w:space="0" w:color="auto"/>
            <w:bottom w:val="none" w:sz="0" w:space="0" w:color="auto"/>
            <w:right w:val="none" w:sz="0" w:space="0" w:color="auto"/>
          </w:divBdr>
          <w:divsChild>
            <w:div w:id="426272186">
              <w:marLeft w:val="0"/>
              <w:marRight w:val="0"/>
              <w:marTop w:val="0"/>
              <w:marBottom w:val="0"/>
              <w:divBdr>
                <w:top w:val="none" w:sz="0" w:space="0" w:color="auto"/>
                <w:left w:val="none" w:sz="0" w:space="0" w:color="auto"/>
                <w:bottom w:val="none" w:sz="0" w:space="0" w:color="auto"/>
                <w:right w:val="none" w:sz="0" w:space="0" w:color="auto"/>
              </w:divBdr>
            </w:div>
          </w:divsChild>
        </w:div>
        <w:div w:id="1031035272">
          <w:marLeft w:val="0"/>
          <w:marRight w:val="0"/>
          <w:marTop w:val="0"/>
          <w:marBottom w:val="0"/>
          <w:divBdr>
            <w:top w:val="none" w:sz="0" w:space="0" w:color="auto"/>
            <w:left w:val="none" w:sz="0" w:space="0" w:color="auto"/>
            <w:bottom w:val="none" w:sz="0" w:space="0" w:color="auto"/>
            <w:right w:val="none" w:sz="0" w:space="0" w:color="auto"/>
          </w:divBdr>
          <w:divsChild>
            <w:div w:id="941493324">
              <w:marLeft w:val="0"/>
              <w:marRight w:val="0"/>
              <w:marTop w:val="0"/>
              <w:marBottom w:val="0"/>
              <w:divBdr>
                <w:top w:val="none" w:sz="0" w:space="0" w:color="auto"/>
                <w:left w:val="none" w:sz="0" w:space="0" w:color="auto"/>
                <w:bottom w:val="none" w:sz="0" w:space="0" w:color="auto"/>
                <w:right w:val="none" w:sz="0" w:space="0" w:color="auto"/>
              </w:divBdr>
            </w:div>
          </w:divsChild>
        </w:div>
        <w:div w:id="1047535315">
          <w:marLeft w:val="0"/>
          <w:marRight w:val="0"/>
          <w:marTop w:val="0"/>
          <w:marBottom w:val="0"/>
          <w:divBdr>
            <w:top w:val="none" w:sz="0" w:space="0" w:color="auto"/>
            <w:left w:val="none" w:sz="0" w:space="0" w:color="auto"/>
            <w:bottom w:val="none" w:sz="0" w:space="0" w:color="auto"/>
            <w:right w:val="none" w:sz="0" w:space="0" w:color="auto"/>
          </w:divBdr>
          <w:divsChild>
            <w:div w:id="652413047">
              <w:marLeft w:val="0"/>
              <w:marRight w:val="0"/>
              <w:marTop w:val="0"/>
              <w:marBottom w:val="0"/>
              <w:divBdr>
                <w:top w:val="none" w:sz="0" w:space="0" w:color="auto"/>
                <w:left w:val="none" w:sz="0" w:space="0" w:color="auto"/>
                <w:bottom w:val="none" w:sz="0" w:space="0" w:color="auto"/>
                <w:right w:val="none" w:sz="0" w:space="0" w:color="auto"/>
              </w:divBdr>
            </w:div>
          </w:divsChild>
        </w:div>
        <w:div w:id="1134255416">
          <w:marLeft w:val="0"/>
          <w:marRight w:val="0"/>
          <w:marTop w:val="0"/>
          <w:marBottom w:val="0"/>
          <w:divBdr>
            <w:top w:val="none" w:sz="0" w:space="0" w:color="auto"/>
            <w:left w:val="none" w:sz="0" w:space="0" w:color="auto"/>
            <w:bottom w:val="none" w:sz="0" w:space="0" w:color="auto"/>
            <w:right w:val="none" w:sz="0" w:space="0" w:color="auto"/>
          </w:divBdr>
          <w:divsChild>
            <w:div w:id="59524236">
              <w:marLeft w:val="0"/>
              <w:marRight w:val="0"/>
              <w:marTop w:val="0"/>
              <w:marBottom w:val="0"/>
              <w:divBdr>
                <w:top w:val="none" w:sz="0" w:space="0" w:color="auto"/>
                <w:left w:val="none" w:sz="0" w:space="0" w:color="auto"/>
                <w:bottom w:val="none" w:sz="0" w:space="0" w:color="auto"/>
                <w:right w:val="none" w:sz="0" w:space="0" w:color="auto"/>
              </w:divBdr>
            </w:div>
          </w:divsChild>
        </w:div>
        <w:div w:id="1210797913">
          <w:marLeft w:val="0"/>
          <w:marRight w:val="0"/>
          <w:marTop w:val="0"/>
          <w:marBottom w:val="0"/>
          <w:divBdr>
            <w:top w:val="none" w:sz="0" w:space="0" w:color="auto"/>
            <w:left w:val="none" w:sz="0" w:space="0" w:color="auto"/>
            <w:bottom w:val="none" w:sz="0" w:space="0" w:color="auto"/>
            <w:right w:val="none" w:sz="0" w:space="0" w:color="auto"/>
          </w:divBdr>
          <w:divsChild>
            <w:div w:id="895119056">
              <w:marLeft w:val="0"/>
              <w:marRight w:val="0"/>
              <w:marTop w:val="0"/>
              <w:marBottom w:val="0"/>
              <w:divBdr>
                <w:top w:val="none" w:sz="0" w:space="0" w:color="auto"/>
                <w:left w:val="none" w:sz="0" w:space="0" w:color="auto"/>
                <w:bottom w:val="none" w:sz="0" w:space="0" w:color="auto"/>
                <w:right w:val="none" w:sz="0" w:space="0" w:color="auto"/>
              </w:divBdr>
            </w:div>
          </w:divsChild>
        </w:div>
        <w:div w:id="1355227828">
          <w:marLeft w:val="0"/>
          <w:marRight w:val="0"/>
          <w:marTop w:val="0"/>
          <w:marBottom w:val="0"/>
          <w:divBdr>
            <w:top w:val="none" w:sz="0" w:space="0" w:color="auto"/>
            <w:left w:val="none" w:sz="0" w:space="0" w:color="auto"/>
            <w:bottom w:val="none" w:sz="0" w:space="0" w:color="auto"/>
            <w:right w:val="none" w:sz="0" w:space="0" w:color="auto"/>
          </w:divBdr>
          <w:divsChild>
            <w:div w:id="171337684">
              <w:marLeft w:val="0"/>
              <w:marRight w:val="0"/>
              <w:marTop w:val="0"/>
              <w:marBottom w:val="0"/>
              <w:divBdr>
                <w:top w:val="none" w:sz="0" w:space="0" w:color="auto"/>
                <w:left w:val="none" w:sz="0" w:space="0" w:color="auto"/>
                <w:bottom w:val="none" w:sz="0" w:space="0" w:color="auto"/>
                <w:right w:val="none" w:sz="0" w:space="0" w:color="auto"/>
              </w:divBdr>
            </w:div>
          </w:divsChild>
        </w:div>
        <w:div w:id="1662806558">
          <w:marLeft w:val="0"/>
          <w:marRight w:val="0"/>
          <w:marTop w:val="0"/>
          <w:marBottom w:val="0"/>
          <w:divBdr>
            <w:top w:val="none" w:sz="0" w:space="0" w:color="auto"/>
            <w:left w:val="none" w:sz="0" w:space="0" w:color="auto"/>
            <w:bottom w:val="none" w:sz="0" w:space="0" w:color="auto"/>
            <w:right w:val="none" w:sz="0" w:space="0" w:color="auto"/>
          </w:divBdr>
          <w:divsChild>
            <w:div w:id="1387560388">
              <w:marLeft w:val="0"/>
              <w:marRight w:val="0"/>
              <w:marTop w:val="0"/>
              <w:marBottom w:val="0"/>
              <w:divBdr>
                <w:top w:val="none" w:sz="0" w:space="0" w:color="auto"/>
                <w:left w:val="none" w:sz="0" w:space="0" w:color="auto"/>
                <w:bottom w:val="none" w:sz="0" w:space="0" w:color="auto"/>
                <w:right w:val="none" w:sz="0" w:space="0" w:color="auto"/>
              </w:divBdr>
            </w:div>
          </w:divsChild>
        </w:div>
        <w:div w:id="1984390274">
          <w:marLeft w:val="0"/>
          <w:marRight w:val="0"/>
          <w:marTop w:val="0"/>
          <w:marBottom w:val="0"/>
          <w:divBdr>
            <w:top w:val="none" w:sz="0" w:space="0" w:color="auto"/>
            <w:left w:val="none" w:sz="0" w:space="0" w:color="auto"/>
            <w:bottom w:val="none" w:sz="0" w:space="0" w:color="auto"/>
            <w:right w:val="none" w:sz="0" w:space="0" w:color="auto"/>
          </w:divBdr>
          <w:divsChild>
            <w:div w:id="12887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killsandsafety.co.uk/terms-and-conditions/cancellation-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2ED7152AC134699808DA4FF2E4886" ma:contentTypeVersion="21" ma:contentTypeDescription="Create a new document." ma:contentTypeScope="" ma:versionID="caf56868e5835d60c1677173055edf02">
  <xsd:schema xmlns:xsd="http://www.w3.org/2001/XMLSchema" xmlns:xs="http://www.w3.org/2001/XMLSchema" xmlns:p="http://schemas.microsoft.com/office/2006/metadata/properties" xmlns:ns2="27afdf78-c3fe-47f8-817f-09d9828c9ead" xmlns:ns3="06ab2385-7de3-4cbf-bbd8-a36607d2e8d7" targetNamespace="http://schemas.microsoft.com/office/2006/metadata/properties" ma:root="true" ma:fieldsID="04804a145c505afbb0c4744b59222f4a" ns2:_="" ns3:_="">
    <xsd:import namespace="27afdf78-c3fe-47f8-817f-09d9828c9ead"/>
    <xsd:import namespace="06ab2385-7de3-4cbf-bbd8-a36607d2e8d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df78-c3fe-47f8-817f-09d9828c9e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e6403a9-f01c-4297-ae5d-97b8ff369c16}" ma:internalName="TaxCatchAll" ma:showField="CatchAllData" ma:web="27afdf78-c3fe-47f8-817f-09d9828c9e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b2385-7de3-4cbf-bbd8-a36607d2e8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2b4103-08ff-4f2b-b292-4eec36215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afdf78-c3fe-47f8-817f-09d9828c9ead" xsi:nil="true"/>
    <lcf76f155ced4ddcb4097134ff3c332f xmlns="06ab2385-7de3-4cbf-bbd8-a36607d2e8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0A4C4-EF38-4E7F-803B-6F188D26E0B8}">
  <ds:schemaRefs>
    <ds:schemaRef ds:uri="http://schemas.openxmlformats.org/officeDocument/2006/bibliography"/>
  </ds:schemaRefs>
</ds:datastoreItem>
</file>

<file path=customXml/itemProps2.xml><?xml version="1.0" encoding="utf-8"?>
<ds:datastoreItem xmlns:ds="http://schemas.openxmlformats.org/officeDocument/2006/customXml" ds:itemID="{D5BAC55F-09D3-40EB-8367-BB016B06D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fdf78-c3fe-47f8-817f-09d9828c9ead"/>
    <ds:schemaRef ds:uri="06ab2385-7de3-4cbf-bbd8-a36607d2e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8CC47-658F-40C3-B781-34C79617A9D0}">
  <ds:schemaRefs>
    <ds:schemaRef ds:uri="http://schemas.microsoft.com/office/2006/metadata/properties"/>
    <ds:schemaRef ds:uri="http://schemas.microsoft.com/office/infopath/2007/PartnerControls"/>
    <ds:schemaRef ds:uri="27afdf78-c3fe-47f8-817f-09d9828c9ead"/>
    <ds:schemaRef ds:uri="06ab2385-7de3-4cbf-bbd8-a36607d2e8d7"/>
  </ds:schemaRefs>
</ds:datastoreItem>
</file>

<file path=customXml/itemProps4.xml><?xml version="1.0" encoding="utf-8"?>
<ds:datastoreItem xmlns:ds="http://schemas.openxmlformats.org/officeDocument/2006/customXml" ds:itemID="{381678CD-21C3-4397-8B4F-6DAF7419D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1124</Characters>
  <Application>Microsoft Office Word</Application>
  <DocSecurity>0</DocSecurity>
  <Lines>66</Lines>
  <Paragraphs>28</Paragraphs>
  <ScaleCrop>false</ScaleCrop>
  <Company/>
  <LinksUpToDate>false</LinksUpToDate>
  <CharactersWithSpaces>1275</CharactersWithSpaces>
  <SharedDoc>false</SharedDoc>
  <HLinks>
    <vt:vector size="6" baseType="variant">
      <vt:variant>
        <vt:i4>8060961</vt:i4>
      </vt:variant>
      <vt:variant>
        <vt:i4>0</vt:i4>
      </vt:variant>
      <vt:variant>
        <vt:i4>0</vt:i4>
      </vt:variant>
      <vt:variant>
        <vt:i4>5</vt:i4>
      </vt:variant>
      <vt:variant>
        <vt:lpwstr>https://www.portskillsandsafety.co.uk/terms-and-conditions/cancellation-policy/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Harty</dc:creator>
  <cp:keywords/>
  <dc:description/>
  <cp:lastModifiedBy>Debbie Cavaldoro</cp:lastModifiedBy>
  <cp:revision>40</cp:revision>
  <cp:lastPrinted>2024-03-22T09:42:00Z</cp:lastPrinted>
  <dcterms:created xsi:type="dcterms:W3CDTF">2026-07-06T14:55:00Z</dcterms:created>
  <dcterms:modified xsi:type="dcterms:W3CDTF">2026-07-06T15:31:00Z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0x0101003862ED7152AC134699808DA4FF2E4886</vt:lpwstr>
  </property>
  <property fmtid="{D5CDD505-2E9C-101B-9397-08002B2CF9AE}" pid="3" name="MediaServiceImageTags">
    <vt:lpwstr/>
  </property>
</Properties>
</file>