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3FF0C" w14:textId="77777777" w:rsidR="004A19E8" w:rsidRPr="00F2266B" w:rsidRDefault="004A19E8" w:rsidP="00273A1D">
      <w:pPr>
        <w:keepNext/>
        <w:keepLines/>
        <w:spacing w:after="0" w:line="240" w:lineRule="auto"/>
        <w:ind w:right="88"/>
        <w:jc w:val="center"/>
        <w:outlineLvl w:val="0"/>
        <w:rPr>
          <w:rFonts w:ascii="Arial" w:eastAsia="Trebuchet MS" w:hAnsi="Arial" w:cs="Arial"/>
          <w:b/>
          <w:color w:val="072F32"/>
          <w:sz w:val="24"/>
          <w:szCs w:val="24"/>
          <w:u w:val="single" w:color="000000"/>
          <w:lang w:eastAsia="en-GB"/>
        </w:rPr>
      </w:pPr>
      <w:r w:rsidRPr="00F2266B">
        <w:rPr>
          <w:rFonts w:ascii="Arial" w:eastAsia="Trebuchet MS" w:hAnsi="Arial" w:cs="Arial"/>
          <w:b/>
          <w:color w:val="072F32"/>
          <w:sz w:val="24"/>
          <w:szCs w:val="24"/>
          <w:u w:color="000000"/>
          <w:lang w:eastAsia="en-GB"/>
        </w:rPr>
        <w:t>PORT SKILLS AND SAFETY LTD</w:t>
      </w:r>
    </w:p>
    <w:p w14:paraId="7D1C49CB" w14:textId="77777777" w:rsidR="004A19E8" w:rsidRPr="00F2266B" w:rsidRDefault="004A19E8" w:rsidP="00273A1D">
      <w:pPr>
        <w:spacing w:after="0" w:line="240" w:lineRule="auto"/>
        <w:jc w:val="center"/>
        <w:textAlignment w:val="baseline"/>
        <w:rPr>
          <w:rFonts w:ascii="Arial" w:eastAsia="Times New Roman" w:hAnsi="Arial" w:cs="Arial"/>
          <w:color w:val="072F32"/>
          <w:sz w:val="24"/>
          <w:szCs w:val="24"/>
          <w:lang w:eastAsia="en-GB"/>
        </w:rPr>
      </w:pPr>
      <w:r w:rsidRPr="00F2266B">
        <w:rPr>
          <w:rFonts w:ascii="Arial" w:eastAsia="Times New Roman" w:hAnsi="Arial" w:cs="Arial"/>
          <w:color w:val="072F32"/>
          <w:sz w:val="24"/>
          <w:szCs w:val="24"/>
          <w:lang w:eastAsia="en-GB"/>
        </w:rPr>
        <w:t>Ground Floor, 30 Park Street, London, SE1 9EQ</w:t>
      </w:r>
    </w:p>
    <w:p w14:paraId="4147FA2A" w14:textId="77777777" w:rsidR="004A19E8" w:rsidRPr="00F2266B" w:rsidRDefault="004A19E8" w:rsidP="004A19E8">
      <w:pPr>
        <w:spacing w:after="0" w:line="240" w:lineRule="auto"/>
        <w:ind w:left="720"/>
        <w:jc w:val="both"/>
        <w:textAlignment w:val="baseline"/>
        <w:rPr>
          <w:rFonts w:ascii="Arial" w:eastAsia="Times New Roman" w:hAnsi="Arial" w:cs="Arial"/>
          <w:color w:val="072F32"/>
          <w:sz w:val="24"/>
          <w:szCs w:val="24"/>
          <w:lang w:eastAsia="en-GB"/>
        </w:rPr>
      </w:pPr>
      <w:r w:rsidRPr="00F2266B">
        <w:rPr>
          <w:rFonts w:ascii="Arial" w:eastAsia="Times New Roman" w:hAnsi="Arial" w:cs="Arial"/>
          <w:color w:val="072F32"/>
          <w:sz w:val="24"/>
          <w:szCs w:val="24"/>
          <w:lang w:eastAsia="en-GB"/>
        </w:rPr>
        <w:t xml:space="preserve"> </w:t>
      </w:r>
    </w:p>
    <w:p w14:paraId="0154FC32" w14:textId="3E402123" w:rsidR="004A19E8" w:rsidRPr="00F2266B" w:rsidRDefault="004A19E8" w:rsidP="004A19E8">
      <w:pPr>
        <w:keepNext/>
        <w:keepLines/>
        <w:spacing w:after="0" w:line="240" w:lineRule="auto"/>
        <w:ind w:left="10" w:right="88" w:hanging="10"/>
        <w:jc w:val="center"/>
        <w:outlineLvl w:val="0"/>
        <w:rPr>
          <w:rFonts w:ascii="Arial" w:eastAsia="Trebuchet MS" w:hAnsi="Arial" w:cs="Arial"/>
          <w:b/>
          <w:color w:val="072F32"/>
          <w:sz w:val="24"/>
          <w:szCs w:val="24"/>
          <w:u w:color="000000"/>
          <w:lang w:eastAsia="en-GB"/>
        </w:rPr>
      </w:pPr>
      <w:r w:rsidRPr="00F2266B">
        <w:rPr>
          <w:rFonts w:ascii="Arial" w:eastAsia="Trebuchet MS" w:hAnsi="Arial" w:cs="Arial"/>
          <w:b/>
          <w:color w:val="072F32"/>
          <w:sz w:val="24"/>
          <w:szCs w:val="24"/>
          <w:u w:color="000000"/>
          <w:lang w:eastAsia="en-GB"/>
        </w:rPr>
        <w:t xml:space="preserve">MINUTES OF </w:t>
      </w:r>
      <w:r w:rsidR="00034FDD" w:rsidRPr="00F2266B">
        <w:rPr>
          <w:rFonts w:ascii="Arial" w:eastAsia="Trebuchet MS" w:hAnsi="Arial" w:cs="Arial"/>
          <w:b/>
          <w:color w:val="072F32"/>
          <w:sz w:val="24"/>
          <w:szCs w:val="24"/>
          <w:u w:color="000000"/>
          <w:lang w:eastAsia="en-GB"/>
        </w:rPr>
        <w:t>THE MEETING</w:t>
      </w:r>
      <w:r w:rsidRPr="00F2266B">
        <w:rPr>
          <w:rFonts w:ascii="Arial" w:eastAsia="Trebuchet MS" w:hAnsi="Arial" w:cs="Arial"/>
          <w:b/>
          <w:color w:val="072F32"/>
          <w:sz w:val="24"/>
          <w:szCs w:val="24"/>
          <w:u w:color="000000"/>
          <w:lang w:eastAsia="en-GB"/>
        </w:rPr>
        <w:t xml:space="preserve"> OF THE </w:t>
      </w:r>
      <w:r w:rsidR="00034FDD" w:rsidRPr="00F2266B">
        <w:rPr>
          <w:rFonts w:ascii="Arial" w:eastAsia="Trebuchet MS" w:hAnsi="Arial" w:cs="Arial"/>
          <w:b/>
          <w:color w:val="072F32"/>
          <w:sz w:val="24"/>
          <w:szCs w:val="24"/>
          <w:u w:color="000000"/>
          <w:lang w:eastAsia="en-GB"/>
        </w:rPr>
        <w:t>PORT SAFETY GROUP</w:t>
      </w:r>
    </w:p>
    <w:p w14:paraId="345BC2F6" w14:textId="543C2BB3" w:rsidR="004A19E8" w:rsidRPr="00F2266B" w:rsidRDefault="00895C5D" w:rsidP="004A19E8">
      <w:pPr>
        <w:keepNext/>
        <w:keepLines/>
        <w:spacing w:after="0" w:line="240" w:lineRule="auto"/>
        <w:ind w:left="10" w:right="88" w:hanging="10"/>
        <w:jc w:val="center"/>
        <w:outlineLvl w:val="0"/>
        <w:rPr>
          <w:rFonts w:ascii="Arial" w:eastAsia="Trebuchet MS" w:hAnsi="Arial" w:cs="Arial"/>
          <w:b/>
          <w:color w:val="072F32"/>
          <w:sz w:val="24"/>
          <w:szCs w:val="24"/>
          <w:u w:color="000000"/>
          <w:lang w:eastAsia="en-GB"/>
        </w:rPr>
      </w:pPr>
      <w:r>
        <w:rPr>
          <w:rFonts w:ascii="Arial" w:eastAsia="Trebuchet MS" w:hAnsi="Arial" w:cs="Arial"/>
          <w:b/>
          <w:color w:val="072F32"/>
          <w:sz w:val="24"/>
          <w:szCs w:val="24"/>
          <w:u w:color="000000"/>
          <w:lang w:eastAsia="en-GB"/>
        </w:rPr>
        <w:t>In person</w:t>
      </w:r>
      <w:r w:rsidR="00A3378C">
        <w:rPr>
          <w:rFonts w:ascii="Arial" w:eastAsia="Trebuchet MS" w:hAnsi="Arial" w:cs="Arial"/>
          <w:b/>
          <w:color w:val="072F32"/>
          <w:sz w:val="24"/>
          <w:szCs w:val="24"/>
          <w:u w:color="000000"/>
          <w:lang w:eastAsia="en-GB"/>
        </w:rPr>
        <w:t>,</w:t>
      </w:r>
      <w:r>
        <w:rPr>
          <w:rFonts w:ascii="Arial" w:eastAsia="Trebuchet MS" w:hAnsi="Arial" w:cs="Arial"/>
          <w:b/>
          <w:color w:val="072F32"/>
          <w:sz w:val="24"/>
          <w:szCs w:val="24"/>
          <w:u w:color="000000"/>
          <w:lang w:eastAsia="en-GB"/>
        </w:rPr>
        <w:t xml:space="preserve"> The Lake House, Liverpool, hosted by Peel Ports Group</w:t>
      </w:r>
      <w:r w:rsidR="00A3378C">
        <w:rPr>
          <w:rFonts w:ascii="Arial" w:eastAsia="Trebuchet MS" w:hAnsi="Arial" w:cs="Arial"/>
          <w:b/>
          <w:color w:val="072F32"/>
          <w:sz w:val="24"/>
          <w:szCs w:val="24"/>
          <w:u w:color="000000"/>
          <w:lang w:eastAsia="en-GB"/>
        </w:rPr>
        <w:t xml:space="preserve"> </w:t>
      </w:r>
    </w:p>
    <w:p w14:paraId="73C1F060" w14:textId="666A0629" w:rsidR="004A19E8" w:rsidRDefault="00B57518" w:rsidP="00B57518">
      <w:pPr>
        <w:keepNext/>
        <w:keepLines/>
        <w:spacing w:after="0" w:line="240" w:lineRule="auto"/>
        <w:ind w:left="10" w:right="88" w:hanging="10"/>
        <w:jc w:val="center"/>
        <w:outlineLvl w:val="0"/>
        <w:rPr>
          <w:rFonts w:ascii="Arial" w:eastAsia="Trebuchet MS" w:hAnsi="Arial" w:cs="Arial"/>
          <w:b/>
          <w:color w:val="072F32"/>
          <w:sz w:val="24"/>
          <w:szCs w:val="24"/>
          <w:u w:color="000000"/>
          <w:lang w:eastAsia="en-GB"/>
        </w:rPr>
      </w:pPr>
      <w:r>
        <w:rPr>
          <w:rFonts w:ascii="Arial" w:eastAsia="Trebuchet MS" w:hAnsi="Arial" w:cs="Arial"/>
          <w:b/>
          <w:color w:val="072F32"/>
          <w:sz w:val="24"/>
          <w:szCs w:val="24"/>
          <w:u w:color="000000"/>
          <w:lang w:eastAsia="en-GB"/>
        </w:rPr>
        <w:t>at</w:t>
      </w:r>
      <w:r w:rsidR="004A19E8" w:rsidRPr="00F2266B">
        <w:rPr>
          <w:rFonts w:ascii="Arial" w:eastAsia="Trebuchet MS" w:hAnsi="Arial" w:cs="Arial"/>
          <w:b/>
          <w:color w:val="072F32"/>
          <w:sz w:val="24"/>
          <w:szCs w:val="24"/>
          <w:u w:color="000000"/>
          <w:lang w:eastAsia="en-GB"/>
        </w:rPr>
        <w:t xml:space="preserve"> </w:t>
      </w:r>
      <w:r w:rsidR="00895C5D">
        <w:rPr>
          <w:rFonts w:ascii="Arial" w:eastAsia="Trebuchet MS" w:hAnsi="Arial" w:cs="Arial"/>
          <w:b/>
          <w:color w:val="072F32"/>
          <w:sz w:val="24"/>
          <w:szCs w:val="24"/>
          <w:u w:color="000000"/>
          <w:lang w:eastAsia="en-GB"/>
        </w:rPr>
        <w:t>09</w:t>
      </w:r>
      <w:r w:rsidR="007B4370" w:rsidRPr="00F2266B">
        <w:rPr>
          <w:rFonts w:ascii="Arial" w:eastAsia="Trebuchet MS" w:hAnsi="Arial" w:cs="Arial"/>
          <w:b/>
          <w:color w:val="072F32"/>
          <w:sz w:val="24"/>
          <w:szCs w:val="24"/>
          <w:u w:color="000000"/>
          <w:lang w:eastAsia="en-GB"/>
        </w:rPr>
        <w:t>:</w:t>
      </w:r>
      <w:r w:rsidR="00895C5D">
        <w:rPr>
          <w:rFonts w:ascii="Arial" w:eastAsia="Trebuchet MS" w:hAnsi="Arial" w:cs="Arial"/>
          <w:b/>
          <w:color w:val="072F32"/>
          <w:sz w:val="24"/>
          <w:szCs w:val="24"/>
          <w:u w:color="000000"/>
          <w:lang w:eastAsia="en-GB"/>
        </w:rPr>
        <w:t>3</w:t>
      </w:r>
      <w:r w:rsidR="007B4370" w:rsidRPr="00F2266B">
        <w:rPr>
          <w:rFonts w:ascii="Arial" w:eastAsia="Trebuchet MS" w:hAnsi="Arial" w:cs="Arial"/>
          <w:b/>
          <w:color w:val="072F32"/>
          <w:sz w:val="24"/>
          <w:szCs w:val="24"/>
          <w:u w:color="000000"/>
          <w:lang w:eastAsia="en-GB"/>
        </w:rPr>
        <w:t>0</w:t>
      </w:r>
      <w:r>
        <w:rPr>
          <w:rFonts w:ascii="Arial" w:eastAsia="Trebuchet MS" w:hAnsi="Arial" w:cs="Arial"/>
          <w:b/>
          <w:color w:val="072F32"/>
          <w:sz w:val="24"/>
          <w:szCs w:val="24"/>
          <w:u w:color="000000"/>
          <w:lang w:eastAsia="en-GB"/>
        </w:rPr>
        <w:t xml:space="preserve"> on </w:t>
      </w:r>
      <w:r w:rsidR="00895C5D">
        <w:rPr>
          <w:rFonts w:ascii="Arial" w:eastAsia="Trebuchet MS" w:hAnsi="Arial" w:cs="Arial"/>
          <w:b/>
          <w:color w:val="072F32"/>
          <w:sz w:val="24"/>
          <w:szCs w:val="24"/>
          <w:u w:color="000000"/>
          <w:lang w:eastAsia="en-GB"/>
        </w:rPr>
        <w:t>Tu</w:t>
      </w:r>
      <w:r w:rsidR="00A7754B">
        <w:rPr>
          <w:rFonts w:ascii="Arial" w:eastAsia="Trebuchet MS" w:hAnsi="Arial" w:cs="Arial"/>
          <w:b/>
          <w:color w:val="072F32"/>
          <w:sz w:val="24"/>
          <w:szCs w:val="24"/>
          <w:u w:color="000000"/>
          <w:lang w:eastAsia="en-GB"/>
        </w:rPr>
        <w:t xml:space="preserve">esday </w:t>
      </w:r>
      <w:r w:rsidR="00895C5D">
        <w:rPr>
          <w:rFonts w:ascii="Arial" w:eastAsia="Trebuchet MS" w:hAnsi="Arial" w:cs="Arial"/>
          <w:b/>
          <w:color w:val="072F32"/>
          <w:sz w:val="24"/>
          <w:szCs w:val="24"/>
          <w:u w:color="000000"/>
          <w:lang w:eastAsia="en-GB"/>
        </w:rPr>
        <w:t>24 Se</w:t>
      </w:r>
      <w:r w:rsidR="007A41CF">
        <w:rPr>
          <w:rFonts w:ascii="Arial" w:eastAsia="Trebuchet MS" w:hAnsi="Arial" w:cs="Arial"/>
          <w:b/>
          <w:color w:val="072F32"/>
          <w:sz w:val="24"/>
          <w:szCs w:val="24"/>
          <w:u w:color="000000"/>
          <w:lang w:eastAsia="en-GB"/>
        </w:rPr>
        <w:t>p</w:t>
      </w:r>
      <w:r w:rsidR="00895C5D">
        <w:rPr>
          <w:rFonts w:ascii="Arial" w:eastAsia="Trebuchet MS" w:hAnsi="Arial" w:cs="Arial"/>
          <w:b/>
          <w:color w:val="072F32"/>
          <w:sz w:val="24"/>
          <w:szCs w:val="24"/>
          <w:u w:color="000000"/>
          <w:lang w:eastAsia="en-GB"/>
        </w:rPr>
        <w:t>tember</w:t>
      </w:r>
      <w:r>
        <w:rPr>
          <w:rFonts w:ascii="Arial" w:eastAsia="Trebuchet MS" w:hAnsi="Arial" w:cs="Arial"/>
          <w:b/>
          <w:color w:val="072F32"/>
          <w:sz w:val="24"/>
          <w:szCs w:val="24"/>
          <w:u w:color="000000"/>
          <w:lang w:eastAsia="en-GB"/>
        </w:rPr>
        <w:t xml:space="preserve"> 2024</w:t>
      </w:r>
    </w:p>
    <w:p w14:paraId="4D8BA5FF" w14:textId="77777777" w:rsidR="00B57518" w:rsidRPr="00953DEE" w:rsidRDefault="00B57518" w:rsidP="00B57518">
      <w:pPr>
        <w:keepNext/>
        <w:keepLines/>
        <w:spacing w:after="0" w:line="240" w:lineRule="auto"/>
        <w:ind w:left="10" w:right="88" w:hanging="10"/>
        <w:jc w:val="center"/>
        <w:outlineLvl w:val="0"/>
        <w:rPr>
          <w:rFonts w:ascii="Arial" w:eastAsia="Times New Roman" w:hAnsi="Arial" w:cs="Arial"/>
          <w:b/>
          <w:bCs/>
          <w:color w:val="072F32"/>
          <w:shd w:val="clear" w:color="auto" w:fill="FFFFFF"/>
          <w:lang w:eastAsia="en-GB"/>
        </w:rPr>
      </w:pPr>
    </w:p>
    <w:p w14:paraId="5B685891" w14:textId="327928C4" w:rsidR="00E07CD2" w:rsidRPr="00953DEE" w:rsidRDefault="0059410B" w:rsidP="00832579">
      <w:pPr>
        <w:spacing w:after="0"/>
        <w:rPr>
          <w:rStyle w:val="normaltextrun"/>
          <w:rFonts w:ascii="Arial" w:hAnsi="Arial" w:cs="Arial"/>
          <w:color w:val="072F32"/>
          <w:shd w:val="clear" w:color="auto" w:fill="FFFFFF"/>
          <w:lang w:val="it-IT"/>
        </w:rPr>
      </w:pPr>
      <w:r w:rsidRPr="00953DEE">
        <w:rPr>
          <w:rStyle w:val="normaltextrun"/>
          <w:rFonts w:ascii="Arial" w:hAnsi="Arial" w:cs="Arial"/>
          <w:b/>
          <w:bCs/>
          <w:color w:val="072F32"/>
          <w:shd w:val="clear" w:color="auto" w:fill="FFFFFF"/>
          <w:lang w:val="it-IT"/>
        </w:rPr>
        <w:t>PSS a</w:t>
      </w:r>
      <w:r w:rsidR="006910A2" w:rsidRPr="00953DEE">
        <w:rPr>
          <w:rStyle w:val="normaltextrun"/>
          <w:rFonts w:ascii="Arial" w:hAnsi="Arial" w:cs="Arial"/>
          <w:b/>
          <w:bCs/>
          <w:color w:val="072F32"/>
          <w:shd w:val="clear" w:color="auto" w:fill="FFFFFF"/>
          <w:lang w:val="it-IT"/>
        </w:rPr>
        <w:t>ttendees</w:t>
      </w:r>
      <w:r w:rsidR="006910A2" w:rsidRPr="00953DEE">
        <w:rPr>
          <w:rStyle w:val="normaltextrun"/>
          <w:rFonts w:ascii="Arial" w:hAnsi="Arial" w:cs="Arial"/>
          <w:color w:val="072F32"/>
          <w:shd w:val="clear" w:color="auto" w:fill="FFFFFF"/>
          <w:lang w:val="it-IT"/>
        </w:rPr>
        <w:t>:</w:t>
      </w:r>
    </w:p>
    <w:p w14:paraId="6AACC57A" w14:textId="41B63F8A" w:rsidR="00BB2A10" w:rsidRPr="00953DEE" w:rsidRDefault="00BB2A10" w:rsidP="00BB2A10">
      <w:pPr>
        <w:pStyle w:val="NoSpacing"/>
        <w:rPr>
          <w:rStyle w:val="normaltextrun"/>
          <w:rFonts w:ascii="Arial" w:hAnsi="Arial" w:cs="Arial"/>
          <w:color w:val="072F32"/>
          <w:shd w:val="clear" w:color="auto" w:fill="FFFFFF"/>
        </w:rPr>
      </w:pPr>
      <w:r w:rsidRPr="00953DEE">
        <w:rPr>
          <w:rStyle w:val="normaltextrun"/>
          <w:rFonts w:ascii="Arial" w:hAnsi="Arial" w:cs="Arial"/>
          <w:color w:val="072F32"/>
          <w:shd w:val="clear" w:color="auto" w:fill="FFFFFF"/>
        </w:rPr>
        <w:t>Jen Maddison (JM)</w:t>
      </w:r>
      <w:r w:rsidRPr="00953DEE">
        <w:rPr>
          <w:rStyle w:val="normaltextrun"/>
          <w:rFonts w:ascii="Arial" w:hAnsi="Arial" w:cs="Arial"/>
          <w:color w:val="072F32"/>
          <w:shd w:val="clear" w:color="auto" w:fill="FFFFFF"/>
        </w:rPr>
        <w:tab/>
      </w:r>
      <w:r w:rsidRPr="00953DEE">
        <w:rPr>
          <w:rStyle w:val="normaltextrun"/>
          <w:rFonts w:ascii="Arial" w:hAnsi="Arial" w:cs="Arial"/>
          <w:color w:val="072F32"/>
          <w:shd w:val="clear" w:color="auto" w:fill="FFFFFF"/>
        </w:rPr>
        <w:tab/>
        <w:t>Health, Safety &amp; Culture Lead</w:t>
      </w:r>
    </w:p>
    <w:p w14:paraId="71A368C4" w14:textId="199E57A1" w:rsidR="006910A2" w:rsidRPr="00953DEE" w:rsidRDefault="00BB2A10" w:rsidP="00BB2A10">
      <w:pPr>
        <w:pStyle w:val="NoSpacing"/>
        <w:rPr>
          <w:rStyle w:val="normaltextrun"/>
          <w:rFonts w:ascii="Arial" w:hAnsi="Arial" w:cs="Arial"/>
          <w:color w:val="072F32"/>
          <w:shd w:val="clear" w:color="auto" w:fill="FFFFFF"/>
        </w:rPr>
      </w:pPr>
      <w:r w:rsidRPr="00953DEE">
        <w:rPr>
          <w:rStyle w:val="normaltextrun"/>
          <w:rFonts w:ascii="Arial" w:hAnsi="Arial" w:cs="Arial"/>
          <w:color w:val="072F32"/>
          <w:shd w:val="clear" w:color="auto" w:fill="FFFFFF"/>
        </w:rPr>
        <w:t>Rhiannon Harty (RH)</w:t>
      </w:r>
      <w:r w:rsidRPr="00953DEE">
        <w:rPr>
          <w:rStyle w:val="normaltextrun"/>
          <w:rFonts w:ascii="Arial" w:hAnsi="Arial" w:cs="Arial"/>
          <w:color w:val="072F32"/>
          <w:shd w:val="clear" w:color="auto" w:fill="FFFFFF"/>
        </w:rPr>
        <w:tab/>
      </w:r>
      <w:r w:rsidR="002A7E72">
        <w:rPr>
          <w:rStyle w:val="normaltextrun"/>
          <w:rFonts w:ascii="Arial" w:hAnsi="Arial" w:cs="Arial"/>
          <w:color w:val="072F32"/>
          <w:shd w:val="clear" w:color="auto" w:fill="FFFFFF"/>
        </w:rPr>
        <w:tab/>
      </w:r>
      <w:r w:rsidRPr="00953DEE">
        <w:rPr>
          <w:rStyle w:val="normaltextrun"/>
          <w:rFonts w:ascii="Arial" w:hAnsi="Arial" w:cs="Arial"/>
          <w:color w:val="072F32"/>
          <w:shd w:val="clear" w:color="auto" w:fill="FFFFFF"/>
        </w:rPr>
        <w:t xml:space="preserve">Office &amp; Events Manager </w:t>
      </w:r>
    </w:p>
    <w:p w14:paraId="2D7C377C" w14:textId="40647F1B" w:rsidR="0029064B" w:rsidRPr="00953DEE" w:rsidRDefault="00895C5D" w:rsidP="00BB2A10">
      <w:pPr>
        <w:pStyle w:val="NoSpacing"/>
        <w:rPr>
          <w:rStyle w:val="normaltextrun"/>
          <w:rFonts w:ascii="Arial" w:hAnsi="Arial" w:cs="Arial"/>
          <w:color w:val="072F32"/>
          <w:shd w:val="clear" w:color="auto" w:fill="FFFFFF"/>
        </w:rPr>
      </w:pPr>
      <w:r w:rsidRPr="00953DEE">
        <w:rPr>
          <w:rStyle w:val="normaltextrun"/>
          <w:rFonts w:ascii="Arial" w:hAnsi="Arial" w:cs="Arial"/>
          <w:color w:val="072F32"/>
          <w:shd w:val="clear" w:color="auto" w:fill="FFFFFF"/>
        </w:rPr>
        <w:t>Umayya Rahman (UR)</w:t>
      </w:r>
      <w:r w:rsidRPr="00953DEE">
        <w:rPr>
          <w:rStyle w:val="normaltextrun"/>
          <w:rFonts w:ascii="Arial" w:hAnsi="Arial" w:cs="Arial"/>
          <w:color w:val="072F32"/>
          <w:shd w:val="clear" w:color="auto" w:fill="FFFFFF"/>
        </w:rPr>
        <w:tab/>
      </w:r>
      <w:r w:rsidR="007B329D" w:rsidRPr="00953DEE">
        <w:rPr>
          <w:rStyle w:val="normaltextrun"/>
          <w:rFonts w:ascii="Arial" w:hAnsi="Arial" w:cs="Arial"/>
          <w:color w:val="072F32"/>
          <w:shd w:val="clear" w:color="auto" w:fill="FFFFFF"/>
        </w:rPr>
        <w:t>HSE Technician Apprentice</w:t>
      </w:r>
    </w:p>
    <w:p w14:paraId="647945E8" w14:textId="77777777" w:rsidR="00895C5D" w:rsidRPr="00953DEE" w:rsidRDefault="00895C5D" w:rsidP="00BB2A10">
      <w:pPr>
        <w:pStyle w:val="NoSpacing"/>
        <w:rPr>
          <w:rStyle w:val="normaltextrun"/>
          <w:rFonts w:ascii="Arial" w:hAnsi="Arial" w:cs="Arial"/>
          <w:b/>
          <w:bCs/>
          <w:color w:val="072F32"/>
          <w:shd w:val="clear" w:color="auto" w:fill="FFFFFF"/>
        </w:rPr>
      </w:pPr>
    </w:p>
    <w:p w14:paraId="0F8B1163" w14:textId="6F1CEABE" w:rsidR="00E9555A" w:rsidRPr="00953DEE" w:rsidRDefault="00E9555A" w:rsidP="00832579">
      <w:pPr>
        <w:spacing w:after="0"/>
        <w:rPr>
          <w:rFonts w:ascii="Arial" w:hAnsi="Arial" w:cs="Arial"/>
          <w:b/>
          <w:bCs/>
          <w:color w:val="072F32"/>
        </w:rPr>
      </w:pPr>
      <w:r w:rsidRPr="00953DEE">
        <w:rPr>
          <w:rFonts w:ascii="Arial" w:hAnsi="Arial" w:cs="Arial"/>
          <w:b/>
          <w:bCs/>
          <w:color w:val="072F32"/>
        </w:rPr>
        <w:t>Member attendees</w:t>
      </w:r>
      <w:r w:rsidR="0086559B" w:rsidRPr="00953DEE">
        <w:rPr>
          <w:rFonts w:ascii="Arial" w:hAnsi="Arial" w:cs="Arial"/>
          <w:b/>
          <w:bCs/>
          <w:color w:val="072F32"/>
        </w:rPr>
        <w:t xml:space="preserve"> &amp; speakers</w:t>
      </w:r>
      <w:r w:rsidRPr="00953DEE">
        <w:rPr>
          <w:rFonts w:ascii="Arial" w:hAnsi="Arial" w:cs="Arial"/>
          <w:b/>
          <w:bCs/>
          <w:color w:val="072F32"/>
        </w:rPr>
        <w:t>:</w:t>
      </w:r>
    </w:p>
    <w:p w14:paraId="54968D9E" w14:textId="09DD2A3D" w:rsidR="005746BA" w:rsidRPr="00953DEE" w:rsidRDefault="008B2023" w:rsidP="00DB262C">
      <w:pPr>
        <w:pStyle w:val="NoSpacing"/>
        <w:rPr>
          <w:rFonts w:ascii="Arial" w:eastAsia="Times New Roman" w:hAnsi="Arial" w:cs="Arial"/>
          <w:color w:val="072F32"/>
          <w:lang w:eastAsia="en-GB"/>
        </w:rPr>
      </w:pPr>
      <w:r w:rsidRPr="00953DEE">
        <w:rPr>
          <w:rFonts w:ascii="Arial" w:hAnsi="Arial" w:cs="Arial"/>
          <w:color w:val="072F32"/>
        </w:rPr>
        <w:t>Steve Marchant</w:t>
      </w:r>
      <w:r w:rsidR="00414EC8" w:rsidRPr="00953DEE">
        <w:rPr>
          <w:rFonts w:ascii="Arial" w:hAnsi="Arial" w:cs="Arial"/>
          <w:color w:val="072F32"/>
        </w:rPr>
        <w:t xml:space="preserve"> (SM)</w:t>
      </w:r>
      <w:r w:rsidRPr="00953DEE">
        <w:rPr>
          <w:rFonts w:ascii="Arial" w:hAnsi="Arial" w:cs="Arial"/>
          <w:color w:val="072F32"/>
        </w:rPr>
        <w:t xml:space="preserve"> </w:t>
      </w:r>
      <w:r w:rsidR="00081F9B" w:rsidRPr="00953DEE">
        <w:rPr>
          <w:rFonts w:ascii="Arial" w:hAnsi="Arial" w:cs="Arial"/>
          <w:color w:val="072F32"/>
        </w:rPr>
        <w:tab/>
      </w:r>
      <w:r w:rsidR="00D05A14" w:rsidRPr="00953DEE">
        <w:rPr>
          <w:rFonts w:ascii="Arial" w:hAnsi="Arial" w:cs="Arial"/>
          <w:color w:val="072F32"/>
        </w:rPr>
        <w:tab/>
      </w:r>
      <w:r w:rsidR="0001282B" w:rsidRPr="00953DEE">
        <w:rPr>
          <w:rFonts w:ascii="Arial" w:eastAsia="Times New Roman" w:hAnsi="Arial" w:cs="Arial"/>
          <w:color w:val="072F32"/>
          <w:lang w:eastAsia="en-GB"/>
        </w:rPr>
        <w:t>Forth Ports</w:t>
      </w:r>
      <w:r w:rsidR="00CC0D39" w:rsidRPr="00953DEE">
        <w:rPr>
          <w:rFonts w:ascii="Arial" w:eastAsia="Times New Roman" w:hAnsi="Arial" w:cs="Arial"/>
          <w:color w:val="072F32"/>
          <w:lang w:eastAsia="en-GB"/>
        </w:rPr>
        <w:t xml:space="preserve"> (</w:t>
      </w:r>
      <w:r w:rsidR="00CC0D39" w:rsidRPr="00953DEE">
        <w:rPr>
          <w:rFonts w:ascii="Arial" w:eastAsia="Times New Roman" w:hAnsi="Arial" w:cs="Arial"/>
          <w:b/>
          <w:bCs/>
          <w:color w:val="072F32"/>
          <w:lang w:eastAsia="en-GB"/>
        </w:rPr>
        <w:t>Chair</w:t>
      </w:r>
      <w:r w:rsidR="00CC0D39" w:rsidRPr="00953DEE">
        <w:rPr>
          <w:rFonts w:ascii="Arial" w:eastAsia="Times New Roman" w:hAnsi="Arial" w:cs="Arial"/>
          <w:color w:val="072F32"/>
          <w:lang w:eastAsia="en-GB"/>
        </w:rPr>
        <w:t>)</w:t>
      </w:r>
    </w:p>
    <w:p w14:paraId="169E38E4" w14:textId="6A9483DE" w:rsidR="001B02A4" w:rsidRDefault="001B02A4" w:rsidP="00DB262C">
      <w:pPr>
        <w:pStyle w:val="NoSpacing"/>
        <w:rPr>
          <w:rFonts w:ascii="Arial" w:eastAsia="Times New Roman" w:hAnsi="Arial" w:cs="Arial"/>
          <w:color w:val="072F32"/>
          <w:lang w:eastAsia="en-GB"/>
        </w:rPr>
      </w:pPr>
      <w:r w:rsidRPr="00953DEE">
        <w:rPr>
          <w:rFonts w:ascii="Arial" w:eastAsia="Times New Roman" w:hAnsi="Arial" w:cs="Arial"/>
          <w:color w:val="072F32"/>
          <w:lang w:eastAsia="en-GB"/>
        </w:rPr>
        <w:t>Chris Ingham (CI</w:t>
      </w:r>
      <w:r w:rsidR="00180EDA" w:rsidRPr="00953DEE">
        <w:rPr>
          <w:rFonts w:ascii="Arial" w:eastAsia="Times New Roman" w:hAnsi="Arial" w:cs="Arial"/>
          <w:color w:val="072F32"/>
          <w:lang w:eastAsia="en-GB"/>
        </w:rPr>
        <w:t>)</w:t>
      </w:r>
      <w:r w:rsidR="00180EDA" w:rsidRPr="00953DEE">
        <w:rPr>
          <w:rFonts w:ascii="Arial" w:eastAsia="Times New Roman" w:hAnsi="Arial" w:cs="Arial"/>
          <w:color w:val="072F32"/>
          <w:lang w:eastAsia="en-GB"/>
        </w:rPr>
        <w:tab/>
      </w:r>
      <w:r w:rsidR="00180EDA" w:rsidRPr="00953DEE">
        <w:rPr>
          <w:rFonts w:ascii="Arial" w:eastAsia="Times New Roman" w:hAnsi="Arial" w:cs="Arial"/>
          <w:color w:val="072F32"/>
          <w:lang w:eastAsia="en-GB"/>
        </w:rPr>
        <w:tab/>
        <w:t>Peel Ports (</w:t>
      </w:r>
      <w:r w:rsidR="00180EDA" w:rsidRPr="00953DEE">
        <w:rPr>
          <w:rFonts w:ascii="Arial" w:eastAsia="Times New Roman" w:hAnsi="Arial" w:cs="Arial"/>
          <w:b/>
          <w:bCs/>
          <w:color w:val="072F32"/>
          <w:lang w:eastAsia="en-GB"/>
        </w:rPr>
        <w:t>Vice Chair</w:t>
      </w:r>
      <w:r w:rsidR="00180EDA" w:rsidRPr="00953DEE">
        <w:rPr>
          <w:rFonts w:ascii="Arial" w:eastAsia="Times New Roman" w:hAnsi="Arial" w:cs="Arial"/>
          <w:color w:val="072F32"/>
          <w:lang w:eastAsia="en-GB"/>
        </w:rPr>
        <w:t>)</w:t>
      </w:r>
    </w:p>
    <w:p w14:paraId="554199FC" w14:textId="42E6772A" w:rsidR="002A7E72" w:rsidRDefault="00A7738E" w:rsidP="00DB262C">
      <w:pPr>
        <w:pStyle w:val="NoSpacing"/>
        <w:rPr>
          <w:rFonts w:ascii="Arial" w:eastAsia="Times New Roman" w:hAnsi="Arial" w:cs="Arial"/>
          <w:color w:val="072F32"/>
          <w:lang w:eastAsia="en-GB"/>
        </w:rPr>
      </w:pPr>
      <w:r>
        <w:rPr>
          <w:rFonts w:ascii="Arial" w:eastAsia="Times New Roman" w:hAnsi="Arial" w:cs="Arial"/>
          <w:color w:val="072F32"/>
          <w:lang w:eastAsia="en-GB"/>
        </w:rPr>
        <w:t xml:space="preserve">Nicola Jaynes (NJ) </w:t>
      </w:r>
      <w:r>
        <w:rPr>
          <w:rFonts w:ascii="Arial" w:eastAsia="Times New Roman" w:hAnsi="Arial" w:cs="Arial"/>
          <w:color w:val="072F32"/>
          <w:lang w:eastAsia="en-GB"/>
        </w:rPr>
        <w:tab/>
      </w:r>
      <w:r>
        <w:rPr>
          <w:rFonts w:ascii="Arial" w:eastAsia="Times New Roman" w:hAnsi="Arial" w:cs="Arial"/>
          <w:color w:val="072F32"/>
          <w:lang w:eastAsia="en-GB"/>
        </w:rPr>
        <w:tab/>
      </w:r>
      <w:r w:rsidR="00027AB4">
        <w:rPr>
          <w:rFonts w:ascii="Arial" w:eastAsia="Times New Roman" w:hAnsi="Arial" w:cs="Arial"/>
          <w:color w:val="072F32"/>
          <w:lang w:eastAsia="en-GB"/>
        </w:rPr>
        <w:t xml:space="preserve">HSE, </w:t>
      </w:r>
      <w:r>
        <w:rPr>
          <w:rFonts w:ascii="Arial" w:eastAsia="Times New Roman" w:hAnsi="Arial" w:cs="Arial"/>
          <w:color w:val="072F32"/>
          <w:lang w:eastAsia="en-GB"/>
        </w:rPr>
        <w:t>HM Inspector of Health and Safety</w:t>
      </w:r>
    </w:p>
    <w:p w14:paraId="53D1BD47" w14:textId="7C5CCA09" w:rsidR="00A7738E" w:rsidRDefault="00A7738E" w:rsidP="00DB262C">
      <w:pPr>
        <w:pStyle w:val="NoSpacing"/>
        <w:rPr>
          <w:rFonts w:ascii="Arial" w:eastAsia="Times New Roman" w:hAnsi="Arial" w:cs="Arial"/>
          <w:color w:val="072F32"/>
          <w:lang w:eastAsia="en-GB"/>
        </w:rPr>
      </w:pPr>
      <w:r>
        <w:rPr>
          <w:rFonts w:ascii="Arial" w:eastAsia="Times New Roman" w:hAnsi="Arial" w:cs="Arial"/>
          <w:color w:val="072F32"/>
          <w:lang w:eastAsia="en-GB"/>
        </w:rPr>
        <w:t>Phil Smith (PS)</w:t>
      </w:r>
      <w:r>
        <w:rPr>
          <w:rFonts w:ascii="Arial" w:eastAsia="Times New Roman" w:hAnsi="Arial" w:cs="Arial"/>
          <w:color w:val="072F32"/>
          <w:lang w:eastAsia="en-GB"/>
        </w:rPr>
        <w:tab/>
      </w:r>
      <w:r>
        <w:rPr>
          <w:rFonts w:ascii="Arial" w:eastAsia="Times New Roman" w:hAnsi="Arial" w:cs="Arial"/>
          <w:color w:val="072F32"/>
          <w:lang w:eastAsia="en-GB"/>
        </w:rPr>
        <w:tab/>
        <w:t>RMS Ports</w:t>
      </w:r>
      <w:r w:rsidR="00027AB4">
        <w:rPr>
          <w:rFonts w:ascii="Arial" w:eastAsia="Times New Roman" w:hAnsi="Arial" w:cs="Arial"/>
          <w:color w:val="072F32"/>
          <w:lang w:eastAsia="en-GB"/>
        </w:rPr>
        <w:t xml:space="preserve">, </w:t>
      </w:r>
      <w:r w:rsidR="00C24B28">
        <w:rPr>
          <w:rFonts w:ascii="Arial" w:eastAsia="Times New Roman" w:hAnsi="Arial" w:cs="Arial"/>
          <w:color w:val="072F32"/>
          <w:lang w:eastAsia="en-GB"/>
        </w:rPr>
        <w:t>Group HS&amp;E Manager</w:t>
      </w:r>
    </w:p>
    <w:p w14:paraId="584A29C5" w14:textId="3978516F" w:rsidR="00C62533" w:rsidRDefault="00C62533" w:rsidP="00DB262C">
      <w:pPr>
        <w:pStyle w:val="NoSpacing"/>
        <w:rPr>
          <w:rFonts w:ascii="Arial" w:eastAsia="Times New Roman" w:hAnsi="Arial" w:cs="Arial"/>
          <w:color w:val="072F32"/>
          <w:lang w:eastAsia="en-GB"/>
        </w:rPr>
      </w:pPr>
      <w:r>
        <w:rPr>
          <w:rFonts w:ascii="Arial" w:eastAsia="Times New Roman" w:hAnsi="Arial" w:cs="Arial"/>
          <w:color w:val="072F32"/>
          <w:lang w:eastAsia="en-GB"/>
        </w:rPr>
        <w:t xml:space="preserve">Phil Houghton (PH) </w:t>
      </w:r>
      <w:r>
        <w:rPr>
          <w:rFonts w:ascii="Arial" w:eastAsia="Times New Roman" w:hAnsi="Arial" w:cs="Arial"/>
          <w:color w:val="072F32"/>
          <w:lang w:eastAsia="en-GB"/>
        </w:rPr>
        <w:tab/>
      </w:r>
      <w:r>
        <w:rPr>
          <w:rFonts w:ascii="Arial" w:eastAsia="Times New Roman" w:hAnsi="Arial" w:cs="Arial"/>
          <w:color w:val="072F32"/>
          <w:lang w:eastAsia="en-GB"/>
        </w:rPr>
        <w:tab/>
        <w:t>RMS Ports</w:t>
      </w:r>
      <w:r w:rsidR="00C24B28">
        <w:rPr>
          <w:rFonts w:ascii="Arial" w:eastAsia="Times New Roman" w:hAnsi="Arial" w:cs="Arial"/>
          <w:color w:val="072F32"/>
          <w:lang w:eastAsia="en-GB"/>
        </w:rPr>
        <w:t xml:space="preserve">, </w:t>
      </w:r>
      <w:r w:rsidR="0055271F">
        <w:rPr>
          <w:rFonts w:ascii="Arial" w:eastAsia="Times New Roman" w:hAnsi="Arial" w:cs="Arial"/>
          <w:color w:val="072F32"/>
          <w:lang w:eastAsia="en-GB"/>
        </w:rPr>
        <w:t>H&amp;S Manager</w:t>
      </w:r>
    </w:p>
    <w:p w14:paraId="10D0D18D" w14:textId="4888E2B8" w:rsidR="00C62533" w:rsidRDefault="00027AB4" w:rsidP="00DB262C">
      <w:pPr>
        <w:pStyle w:val="NoSpacing"/>
        <w:rPr>
          <w:rFonts w:ascii="Arial" w:eastAsia="Times New Roman" w:hAnsi="Arial" w:cs="Arial"/>
          <w:color w:val="072F32"/>
          <w:lang w:eastAsia="en-GB"/>
        </w:rPr>
      </w:pPr>
      <w:r>
        <w:rPr>
          <w:rFonts w:ascii="Arial" w:eastAsia="Times New Roman" w:hAnsi="Arial" w:cs="Arial"/>
          <w:color w:val="072F32"/>
          <w:lang w:eastAsia="en-GB"/>
        </w:rPr>
        <w:t>Neil Dalus (ND)</w:t>
      </w:r>
      <w:r>
        <w:rPr>
          <w:rFonts w:ascii="Arial" w:eastAsia="Times New Roman" w:hAnsi="Arial" w:cs="Arial"/>
          <w:color w:val="072F32"/>
          <w:lang w:eastAsia="en-GB"/>
        </w:rPr>
        <w:tab/>
      </w:r>
      <w:r>
        <w:rPr>
          <w:rFonts w:ascii="Arial" w:eastAsia="Times New Roman" w:hAnsi="Arial" w:cs="Arial"/>
          <w:color w:val="072F32"/>
          <w:lang w:eastAsia="en-GB"/>
        </w:rPr>
        <w:tab/>
        <w:t>TT Club</w:t>
      </w:r>
      <w:r w:rsidR="0055271F">
        <w:rPr>
          <w:rFonts w:ascii="Arial" w:eastAsia="Times New Roman" w:hAnsi="Arial" w:cs="Arial"/>
          <w:color w:val="072F32"/>
          <w:lang w:eastAsia="en-GB"/>
        </w:rPr>
        <w:t xml:space="preserve">, </w:t>
      </w:r>
      <w:r w:rsidR="00A949C9">
        <w:rPr>
          <w:rFonts w:ascii="Arial" w:eastAsia="Times New Roman" w:hAnsi="Arial" w:cs="Arial"/>
          <w:color w:val="072F32"/>
          <w:lang w:eastAsia="en-GB"/>
        </w:rPr>
        <w:t>Risk Assessment Manager</w:t>
      </w:r>
    </w:p>
    <w:p w14:paraId="2C82E0B2" w14:textId="77777777" w:rsidR="005932C5" w:rsidRPr="00953DEE" w:rsidRDefault="005932C5" w:rsidP="00DB262C">
      <w:pPr>
        <w:pStyle w:val="NoSpacing"/>
        <w:rPr>
          <w:rFonts w:ascii="Arial" w:eastAsia="Times New Roman" w:hAnsi="Arial" w:cs="Arial"/>
          <w:color w:val="072F32"/>
          <w:lang w:eastAsia="en-GB"/>
        </w:rPr>
      </w:pPr>
    </w:p>
    <w:p w14:paraId="5E725DE4" w14:textId="3AE9BC2E" w:rsidR="008B2023" w:rsidRPr="00953DEE" w:rsidRDefault="00796E40" w:rsidP="00DB262C">
      <w:pPr>
        <w:pStyle w:val="NoSpacing"/>
        <w:rPr>
          <w:rFonts w:ascii="Arial" w:hAnsi="Arial" w:cs="Arial"/>
          <w:color w:val="072F32"/>
        </w:rPr>
      </w:pPr>
      <w:r>
        <w:rPr>
          <w:rFonts w:ascii="Arial" w:hAnsi="Arial" w:cs="Arial"/>
          <w:color w:val="072F32"/>
        </w:rPr>
        <w:t>plus 3</w:t>
      </w:r>
      <w:r w:rsidR="00C04331">
        <w:rPr>
          <w:rFonts w:ascii="Arial" w:hAnsi="Arial" w:cs="Arial"/>
          <w:color w:val="072F32"/>
        </w:rPr>
        <w:t>2</w:t>
      </w:r>
      <w:r>
        <w:rPr>
          <w:rFonts w:ascii="Arial" w:hAnsi="Arial" w:cs="Arial"/>
          <w:color w:val="072F32"/>
        </w:rPr>
        <w:t>, details in appendix 1</w:t>
      </w:r>
    </w:p>
    <w:p w14:paraId="0D068D56" w14:textId="77777777" w:rsidR="005A7028" w:rsidRPr="00953DEE" w:rsidRDefault="005A7028" w:rsidP="00DB262C">
      <w:pPr>
        <w:pStyle w:val="NoSpacing"/>
        <w:rPr>
          <w:rFonts w:ascii="Arial" w:hAnsi="Arial" w:cs="Arial"/>
          <w:color w:val="072F32"/>
        </w:rPr>
      </w:pPr>
    </w:p>
    <w:p w14:paraId="7516CCE9" w14:textId="493FC5E0" w:rsidR="00414332" w:rsidRPr="00D6090C" w:rsidRDefault="009C4E82" w:rsidP="00D6090C">
      <w:pPr>
        <w:rPr>
          <w:rFonts w:ascii="Arial" w:hAnsi="Arial" w:cs="Arial"/>
          <w:b/>
          <w:bCs/>
          <w:color w:val="072F32"/>
        </w:rPr>
      </w:pPr>
      <w:r w:rsidRPr="00D6090C">
        <w:rPr>
          <w:rFonts w:ascii="Arial" w:hAnsi="Arial" w:cs="Arial"/>
          <w:b/>
          <w:bCs/>
          <w:color w:val="072F32"/>
        </w:rPr>
        <w:t>Welcom</w:t>
      </w:r>
      <w:r w:rsidR="00727603" w:rsidRPr="00D6090C">
        <w:rPr>
          <w:rFonts w:ascii="Arial" w:hAnsi="Arial" w:cs="Arial"/>
          <w:b/>
          <w:bCs/>
          <w:color w:val="072F32"/>
        </w:rPr>
        <w:t>e</w:t>
      </w:r>
      <w:r w:rsidR="007F6167" w:rsidRPr="00D6090C">
        <w:rPr>
          <w:rFonts w:ascii="Arial" w:hAnsi="Arial" w:cs="Arial"/>
          <w:b/>
          <w:bCs/>
          <w:color w:val="072F32"/>
        </w:rPr>
        <w:t xml:space="preserve"> and introductions</w:t>
      </w:r>
    </w:p>
    <w:p w14:paraId="1179055E" w14:textId="23E571DD" w:rsidR="00821E0C" w:rsidRPr="00D6090C" w:rsidRDefault="00746A1F" w:rsidP="00D6090C">
      <w:pPr>
        <w:rPr>
          <w:rFonts w:ascii="Arial" w:hAnsi="Arial" w:cs="Arial"/>
          <w:color w:val="072F32"/>
        </w:rPr>
      </w:pPr>
      <w:r w:rsidRPr="00D6090C">
        <w:rPr>
          <w:rFonts w:ascii="Arial" w:hAnsi="Arial" w:cs="Arial"/>
          <w:color w:val="072F32"/>
        </w:rPr>
        <w:t>SM welcomed the a</w:t>
      </w:r>
      <w:r w:rsidR="00DF5BDD" w:rsidRPr="00D6090C">
        <w:rPr>
          <w:rFonts w:ascii="Arial" w:hAnsi="Arial" w:cs="Arial"/>
          <w:color w:val="072F32"/>
        </w:rPr>
        <w:t xml:space="preserve">ttendees </w:t>
      </w:r>
      <w:r w:rsidRPr="00D6090C">
        <w:rPr>
          <w:rFonts w:ascii="Arial" w:hAnsi="Arial" w:cs="Arial"/>
          <w:color w:val="072F32"/>
        </w:rPr>
        <w:t xml:space="preserve">to the Lake House and thanked the Port of Liverpool for hosting. </w:t>
      </w:r>
    </w:p>
    <w:p w14:paraId="41C47A51" w14:textId="5511DF7A" w:rsidR="0071334A" w:rsidRPr="00D6090C" w:rsidRDefault="0071334A" w:rsidP="00D6090C">
      <w:pPr>
        <w:rPr>
          <w:rFonts w:ascii="Arial" w:hAnsi="Arial" w:cs="Arial"/>
          <w:color w:val="072F32"/>
        </w:rPr>
      </w:pPr>
      <w:r w:rsidRPr="00D6090C">
        <w:rPr>
          <w:rFonts w:ascii="Arial" w:hAnsi="Arial" w:cs="Arial"/>
          <w:color w:val="072F32"/>
        </w:rPr>
        <w:t>CI wel</w:t>
      </w:r>
      <w:r w:rsidR="0012261C" w:rsidRPr="00D6090C">
        <w:rPr>
          <w:rFonts w:ascii="Arial" w:hAnsi="Arial" w:cs="Arial"/>
          <w:color w:val="072F32"/>
        </w:rPr>
        <w:t xml:space="preserve">comed the delegates as the host of the meeting and </w:t>
      </w:r>
      <w:proofErr w:type="gramStart"/>
      <w:r w:rsidR="0012261C" w:rsidRPr="00D6090C">
        <w:rPr>
          <w:rFonts w:ascii="Arial" w:hAnsi="Arial" w:cs="Arial"/>
          <w:color w:val="072F32"/>
        </w:rPr>
        <w:t>provided an introduction to</w:t>
      </w:r>
      <w:proofErr w:type="gramEnd"/>
      <w:r w:rsidR="0012261C" w:rsidRPr="00D6090C">
        <w:rPr>
          <w:rFonts w:ascii="Arial" w:hAnsi="Arial" w:cs="Arial"/>
          <w:color w:val="072F32"/>
        </w:rPr>
        <w:t xml:space="preserve"> Peel </w:t>
      </w:r>
      <w:r w:rsidR="00A949C9" w:rsidRPr="00D6090C">
        <w:rPr>
          <w:rFonts w:ascii="Arial" w:hAnsi="Arial" w:cs="Arial"/>
          <w:color w:val="072F32"/>
        </w:rPr>
        <w:t>P</w:t>
      </w:r>
      <w:r w:rsidR="0012261C" w:rsidRPr="00D6090C">
        <w:rPr>
          <w:rFonts w:ascii="Arial" w:hAnsi="Arial" w:cs="Arial"/>
          <w:color w:val="072F32"/>
        </w:rPr>
        <w:t>orts</w:t>
      </w:r>
      <w:r w:rsidR="00A949C9" w:rsidRPr="00D6090C">
        <w:rPr>
          <w:rFonts w:ascii="Arial" w:hAnsi="Arial" w:cs="Arial"/>
          <w:color w:val="072F32"/>
        </w:rPr>
        <w:t xml:space="preserve"> Group</w:t>
      </w:r>
      <w:r w:rsidR="0012261C" w:rsidRPr="00D6090C">
        <w:rPr>
          <w:rFonts w:ascii="Arial" w:hAnsi="Arial" w:cs="Arial"/>
          <w:color w:val="072F32"/>
        </w:rPr>
        <w:t xml:space="preserve"> </w:t>
      </w:r>
      <w:r w:rsidR="00726527" w:rsidRPr="00D6090C">
        <w:rPr>
          <w:rFonts w:ascii="Arial" w:hAnsi="Arial" w:cs="Arial"/>
          <w:color w:val="072F32"/>
        </w:rPr>
        <w:t xml:space="preserve">along with an outline of their EHS strategy and </w:t>
      </w:r>
      <w:r w:rsidR="007C036B" w:rsidRPr="00D6090C">
        <w:rPr>
          <w:rFonts w:ascii="Arial" w:hAnsi="Arial" w:cs="Arial"/>
          <w:color w:val="072F32"/>
        </w:rPr>
        <w:t>journey.</w:t>
      </w:r>
    </w:p>
    <w:p w14:paraId="3D4E5AC5" w14:textId="014F04D3" w:rsidR="00160D19" w:rsidRPr="00D6090C" w:rsidRDefault="00160D19" w:rsidP="00D6090C">
      <w:pPr>
        <w:rPr>
          <w:rFonts w:ascii="Arial" w:hAnsi="Arial" w:cs="Arial"/>
          <w:b/>
          <w:bCs/>
          <w:color w:val="072F32"/>
        </w:rPr>
      </w:pPr>
      <w:r w:rsidRPr="00D6090C">
        <w:rPr>
          <w:rFonts w:ascii="Arial" w:hAnsi="Arial" w:cs="Arial"/>
          <w:b/>
          <w:bCs/>
          <w:color w:val="072F32"/>
        </w:rPr>
        <w:t>Minutes</w:t>
      </w:r>
      <w:r w:rsidR="009B7247" w:rsidRPr="00D6090C">
        <w:rPr>
          <w:rFonts w:ascii="Arial" w:hAnsi="Arial" w:cs="Arial"/>
          <w:b/>
          <w:bCs/>
          <w:color w:val="072F32"/>
        </w:rPr>
        <w:t xml:space="preserve"> </w:t>
      </w:r>
      <w:r w:rsidR="007F6167" w:rsidRPr="00D6090C">
        <w:rPr>
          <w:rFonts w:ascii="Arial" w:hAnsi="Arial" w:cs="Arial"/>
          <w:b/>
          <w:bCs/>
          <w:color w:val="072F32"/>
        </w:rPr>
        <w:t>and</w:t>
      </w:r>
      <w:r w:rsidR="009B7247" w:rsidRPr="00D6090C">
        <w:rPr>
          <w:rFonts w:ascii="Arial" w:hAnsi="Arial" w:cs="Arial"/>
          <w:b/>
          <w:bCs/>
          <w:color w:val="072F32"/>
        </w:rPr>
        <w:t xml:space="preserve"> </w:t>
      </w:r>
      <w:r w:rsidR="007F6167" w:rsidRPr="00D6090C">
        <w:rPr>
          <w:rFonts w:ascii="Arial" w:hAnsi="Arial" w:cs="Arial"/>
          <w:b/>
          <w:bCs/>
          <w:color w:val="072F32"/>
        </w:rPr>
        <w:t>a</w:t>
      </w:r>
      <w:r w:rsidR="009B7247" w:rsidRPr="00D6090C">
        <w:rPr>
          <w:rFonts w:ascii="Arial" w:hAnsi="Arial" w:cs="Arial"/>
          <w:b/>
          <w:bCs/>
          <w:color w:val="072F32"/>
        </w:rPr>
        <w:t>ctions</w:t>
      </w:r>
    </w:p>
    <w:p w14:paraId="449D2097" w14:textId="005B2BD1" w:rsidR="00CC687B" w:rsidRPr="00953DEE" w:rsidRDefault="00272E9F" w:rsidP="00D73068">
      <w:pPr>
        <w:rPr>
          <w:rFonts w:ascii="Arial" w:hAnsi="Arial" w:cs="Arial"/>
          <w:color w:val="072F32"/>
        </w:rPr>
      </w:pPr>
      <w:r w:rsidRPr="00953DEE">
        <w:rPr>
          <w:rFonts w:ascii="Arial" w:hAnsi="Arial" w:cs="Arial"/>
          <w:color w:val="072F32"/>
        </w:rPr>
        <w:t>SM</w:t>
      </w:r>
      <w:r w:rsidR="005125EF" w:rsidRPr="00953DEE">
        <w:rPr>
          <w:rFonts w:ascii="Arial" w:hAnsi="Arial" w:cs="Arial"/>
          <w:color w:val="072F32"/>
        </w:rPr>
        <w:t xml:space="preserve"> </w:t>
      </w:r>
      <w:r w:rsidR="001C3B24" w:rsidRPr="00953DEE">
        <w:rPr>
          <w:rFonts w:ascii="Arial" w:hAnsi="Arial" w:cs="Arial"/>
          <w:color w:val="072F32"/>
        </w:rPr>
        <w:t>directed the group to the minutes of the last meeting, no questions or change requests were made.</w:t>
      </w:r>
      <w:r w:rsidR="001C3B24" w:rsidRPr="00953DEE">
        <w:rPr>
          <w:rFonts w:ascii="Arial" w:hAnsi="Arial" w:cs="Arial"/>
          <w:b/>
          <w:bCs/>
          <w:color w:val="072F32"/>
        </w:rPr>
        <w:t xml:space="preserve"> </w:t>
      </w:r>
      <w:r w:rsidR="00160D19" w:rsidRPr="00953DEE">
        <w:rPr>
          <w:rFonts w:ascii="Arial" w:hAnsi="Arial" w:cs="Arial"/>
          <w:b/>
          <w:bCs/>
          <w:color w:val="072F32"/>
        </w:rPr>
        <w:t xml:space="preserve">The </w:t>
      </w:r>
      <w:r w:rsidR="00727603" w:rsidRPr="00953DEE">
        <w:rPr>
          <w:rFonts w:ascii="Arial" w:hAnsi="Arial" w:cs="Arial"/>
          <w:b/>
          <w:bCs/>
          <w:color w:val="072F32"/>
        </w:rPr>
        <w:t>PSG</w:t>
      </w:r>
      <w:r w:rsidR="00160D19" w:rsidRPr="00953DEE">
        <w:rPr>
          <w:rFonts w:ascii="Arial" w:hAnsi="Arial" w:cs="Arial"/>
          <w:b/>
          <w:bCs/>
          <w:color w:val="072F32"/>
        </w:rPr>
        <w:t xml:space="preserve"> agreed </w:t>
      </w:r>
      <w:r w:rsidR="00160D19" w:rsidRPr="00953DEE">
        <w:rPr>
          <w:rFonts w:ascii="Arial" w:hAnsi="Arial" w:cs="Arial"/>
          <w:color w:val="072F32"/>
        </w:rPr>
        <w:t xml:space="preserve">to approve the minutes of the </w:t>
      </w:r>
      <w:r w:rsidR="007B329D" w:rsidRPr="00953DEE">
        <w:rPr>
          <w:rFonts w:ascii="Arial" w:hAnsi="Arial" w:cs="Arial"/>
          <w:color w:val="072F32"/>
        </w:rPr>
        <w:t>15 May</w:t>
      </w:r>
      <w:r w:rsidR="002C2657" w:rsidRPr="00953DEE">
        <w:rPr>
          <w:rFonts w:ascii="Arial" w:hAnsi="Arial" w:cs="Arial"/>
          <w:color w:val="072F32"/>
        </w:rPr>
        <w:t xml:space="preserve"> 2024.</w:t>
      </w:r>
    </w:p>
    <w:p w14:paraId="7F8251B8" w14:textId="5CF9189A" w:rsidR="00705D4D" w:rsidRDefault="00DF5D25" w:rsidP="00AB7780">
      <w:pPr>
        <w:rPr>
          <w:rFonts w:ascii="Arial" w:hAnsi="Arial" w:cs="Arial"/>
          <w:color w:val="072F32"/>
        </w:rPr>
      </w:pPr>
      <w:r>
        <w:rPr>
          <w:rFonts w:ascii="Arial" w:hAnsi="Arial" w:cs="Arial"/>
          <w:color w:val="072F32"/>
        </w:rPr>
        <w:t>T</w:t>
      </w:r>
      <w:r w:rsidR="00CE265E" w:rsidRPr="00953DEE">
        <w:rPr>
          <w:rFonts w:ascii="Arial" w:hAnsi="Arial" w:cs="Arial"/>
          <w:color w:val="072F32"/>
        </w:rPr>
        <w:t>he outstanding actions from the last meeting</w:t>
      </w:r>
      <w:r>
        <w:rPr>
          <w:rFonts w:ascii="Arial" w:hAnsi="Arial" w:cs="Arial"/>
          <w:color w:val="072F32"/>
        </w:rPr>
        <w:t xml:space="preserve"> were reviewed</w:t>
      </w:r>
      <w:r w:rsidR="00AB7780">
        <w:rPr>
          <w:rFonts w:ascii="Arial" w:hAnsi="Arial" w:cs="Arial"/>
          <w:color w:val="072F32"/>
        </w:rPr>
        <w:t xml:space="preserve">; </w:t>
      </w:r>
      <w:r w:rsidR="00705D4D">
        <w:rPr>
          <w:rFonts w:ascii="Arial" w:hAnsi="Arial" w:cs="Arial"/>
          <w:color w:val="072F32"/>
        </w:rPr>
        <w:t>three</w:t>
      </w:r>
      <w:r w:rsidR="00AB7780">
        <w:rPr>
          <w:rFonts w:ascii="Arial" w:hAnsi="Arial" w:cs="Arial"/>
          <w:color w:val="072F32"/>
        </w:rPr>
        <w:t xml:space="preserve"> are closed and one remains open: </w:t>
      </w:r>
    </w:p>
    <w:p w14:paraId="33F45CFE" w14:textId="0C18BD52" w:rsidR="00AB7780" w:rsidRPr="00953DEE" w:rsidRDefault="00873133" w:rsidP="0034390C">
      <w:pPr>
        <w:rPr>
          <w:rFonts w:ascii="Arial" w:hAnsi="Arial" w:cs="Arial"/>
          <w:color w:val="072F32"/>
        </w:rPr>
      </w:pPr>
      <w:r w:rsidRPr="00873133">
        <w:rPr>
          <w:rFonts w:ascii="Arial" w:hAnsi="Arial" w:cs="Arial"/>
          <w:b/>
          <w:bCs/>
          <w:color w:val="30B0A5"/>
        </w:rPr>
        <w:t>Action:</w:t>
      </w:r>
      <w:r>
        <w:rPr>
          <w:rFonts w:ascii="Arial" w:hAnsi="Arial" w:cs="Arial"/>
          <w:color w:val="072F32"/>
        </w:rPr>
        <w:t xml:space="preserve"> </w:t>
      </w:r>
      <w:r w:rsidR="00AB7780" w:rsidRPr="00953DEE">
        <w:rPr>
          <w:rFonts w:ascii="Arial" w:hAnsi="Arial" w:cs="Arial"/>
          <w:color w:val="072F32"/>
        </w:rPr>
        <w:t>Hadrian rails</w:t>
      </w:r>
      <w:r w:rsidR="00705D4D">
        <w:rPr>
          <w:rFonts w:ascii="Arial" w:hAnsi="Arial" w:cs="Arial"/>
          <w:color w:val="072F32"/>
        </w:rPr>
        <w:t xml:space="preserve">: </w:t>
      </w:r>
      <w:r w:rsidR="00AB7780">
        <w:rPr>
          <w:rFonts w:ascii="Arial" w:hAnsi="Arial" w:cs="Arial"/>
          <w:color w:val="072F32"/>
        </w:rPr>
        <w:t xml:space="preserve"> members are requested </w:t>
      </w:r>
      <w:r w:rsidR="007200A7">
        <w:rPr>
          <w:rFonts w:ascii="Arial" w:hAnsi="Arial" w:cs="Arial"/>
          <w:color w:val="072F32"/>
        </w:rPr>
        <w:t>to provide safe systems of work to allow the identification of areas of best practice (documentation will be treated as confidential and all extracts will be anonymised prior to use)</w:t>
      </w:r>
      <w:r w:rsidR="00AB7780" w:rsidRPr="00953DEE">
        <w:rPr>
          <w:rFonts w:ascii="Arial" w:hAnsi="Arial" w:cs="Arial"/>
          <w:color w:val="072F32"/>
        </w:rPr>
        <w:t xml:space="preserve"> – deadline added for </w:t>
      </w:r>
      <w:r w:rsidR="00705D4D">
        <w:rPr>
          <w:rFonts w:ascii="Arial" w:hAnsi="Arial" w:cs="Arial"/>
          <w:color w:val="072F32"/>
        </w:rPr>
        <w:t xml:space="preserve">responses by </w:t>
      </w:r>
      <w:r w:rsidR="00AB7780" w:rsidRPr="00953DEE">
        <w:rPr>
          <w:rFonts w:ascii="Arial" w:hAnsi="Arial" w:cs="Arial"/>
          <w:color w:val="072F32"/>
        </w:rPr>
        <w:t xml:space="preserve">31 October 2024. </w:t>
      </w:r>
    </w:p>
    <w:p w14:paraId="013B4502" w14:textId="77777777" w:rsidR="00D6090C" w:rsidRDefault="00D6090C">
      <w:pPr>
        <w:rPr>
          <w:rStyle w:val="normaltextrun"/>
          <w:rFonts w:ascii="Arial" w:hAnsi="Arial" w:cs="Arial"/>
          <w:b/>
          <w:bCs/>
          <w:color w:val="072F32"/>
          <w:shd w:val="clear" w:color="auto" w:fill="FFFFFF"/>
        </w:rPr>
      </w:pPr>
      <w:r>
        <w:rPr>
          <w:rStyle w:val="normaltextrun"/>
          <w:rFonts w:ascii="Arial" w:hAnsi="Arial" w:cs="Arial"/>
          <w:b/>
          <w:bCs/>
          <w:color w:val="072F32"/>
          <w:shd w:val="clear" w:color="auto" w:fill="FFFFFF"/>
        </w:rPr>
        <w:br w:type="page"/>
      </w:r>
    </w:p>
    <w:p w14:paraId="1E263942" w14:textId="7DBE1BBE" w:rsidR="002358A8" w:rsidRPr="00953DEE" w:rsidRDefault="00C7489A" w:rsidP="00832579">
      <w:pPr>
        <w:spacing w:after="0"/>
        <w:rPr>
          <w:rStyle w:val="normaltextrun"/>
          <w:rFonts w:ascii="Arial" w:hAnsi="Arial" w:cs="Arial"/>
          <w:b/>
          <w:bCs/>
          <w:color w:val="072F32"/>
          <w:shd w:val="clear" w:color="auto" w:fill="FFFFFF"/>
        </w:rPr>
      </w:pPr>
      <w:r w:rsidRPr="00953DEE">
        <w:rPr>
          <w:rStyle w:val="normaltextrun"/>
          <w:rFonts w:ascii="Arial" w:hAnsi="Arial" w:cs="Arial"/>
          <w:b/>
          <w:bCs/>
          <w:color w:val="072F32"/>
          <w:shd w:val="clear" w:color="auto" w:fill="FFFFFF"/>
        </w:rPr>
        <w:lastRenderedPageBreak/>
        <w:t>Ro-Ro operations</w:t>
      </w:r>
    </w:p>
    <w:p w14:paraId="11F2E4C7" w14:textId="19E8E9A7" w:rsidR="00EE5023" w:rsidRPr="00953DEE" w:rsidRDefault="00B82F62" w:rsidP="0060161D">
      <w:pPr>
        <w:rPr>
          <w:rStyle w:val="normaltextrun"/>
          <w:rFonts w:ascii="Arial" w:hAnsi="Arial" w:cs="Arial"/>
          <w:color w:val="072F32"/>
          <w:shd w:val="clear" w:color="auto" w:fill="FFFFFF"/>
        </w:rPr>
      </w:pPr>
      <w:r w:rsidRPr="00953DEE">
        <w:rPr>
          <w:rStyle w:val="normaltextrun"/>
          <w:rFonts w:ascii="Arial" w:hAnsi="Arial" w:cs="Arial"/>
          <w:color w:val="072F32"/>
          <w:shd w:val="clear" w:color="auto" w:fill="FFFFFF"/>
        </w:rPr>
        <w:t xml:space="preserve">JM </w:t>
      </w:r>
      <w:r w:rsidR="00816676">
        <w:rPr>
          <w:rStyle w:val="normaltextrun"/>
          <w:rFonts w:ascii="Arial" w:hAnsi="Arial" w:cs="Arial"/>
          <w:color w:val="072F32"/>
          <w:shd w:val="clear" w:color="auto" w:fill="FFFFFF"/>
        </w:rPr>
        <w:t>reminded the meeting that have</w:t>
      </w:r>
      <w:r w:rsidR="00F072E0" w:rsidRPr="00953DEE">
        <w:rPr>
          <w:rStyle w:val="normaltextrun"/>
          <w:rFonts w:ascii="Arial" w:hAnsi="Arial" w:cs="Arial"/>
          <w:color w:val="072F32"/>
          <w:shd w:val="clear" w:color="auto" w:fill="FFFFFF"/>
        </w:rPr>
        <w:t xml:space="preserve"> been three deaths</w:t>
      </w:r>
      <w:r w:rsidR="00C1671F">
        <w:rPr>
          <w:rStyle w:val="normaltextrun"/>
          <w:rFonts w:ascii="Arial" w:hAnsi="Arial" w:cs="Arial"/>
          <w:color w:val="072F32"/>
          <w:shd w:val="clear" w:color="auto" w:fill="FFFFFF"/>
        </w:rPr>
        <w:t xml:space="preserve"> reported</w:t>
      </w:r>
      <w:r w:rsidR="00F072E0" w:rsidRPr="00953DEE">
        <w:rPr>
          <w:rStyle w:val="normaltextrun"/>
          <w:rFonts w:ascii="Arial" w:hAnsi="Arial" w:cs="Arial"/>
          <w:color w:val="072F32"/>
          <w:shd w:val="clear" w:color="auto" w:fill="FFFFFF"/>
        </w:rPr>
        <w:t xml:space="preserve"> </w:t>
      </w:r>
      <w:r w:rsidR="00C1671F">
        <w:rPr>
          <w:rStyle w:val="normaltextrun"/>
          <w:rFonts w:ascii="Arial" w:hAnsi="Arial" w:cs="Arial"/>
          <w:color w:val="072F32"/>
          <w:shd w:val="clear" w:color="auto" w:fill="FFFFFF"/>
        </w:rPr>
        <w:t xml:space="preserve">in the port sector this </w:t>
      </w:r>
      <w:proofErr w:type="gramStart"/>
      <w:r w:rsidR="00C1671F">
        <w:rPr>
          <w:rStyle w:val="normaltextrun"/>
          <w:rFonts w:ascii="Arial" w:hAnsi="Arial" w:cs="Arial"/>
          <w:color w:val="072F32"/>
          <w:shd w:val="clear" w:color="auto" w:fill="FFFFFF"/>
        </w:rPr>
        <w:t>year;</w:t>
      </w:r>
      <w:proofErr w:type="gramEnd"/>
      <w:r w:rsidR="00F072E0" w:rsidRPr="00953DEE">
        <w:rPr>
          <w:rStyle w:val="normaltextrun"/>
          <w:rFonts w:ascii="Arial" w:hAnsi="Arial" w:cs="Arial"/>
          <w:color w:val="072F32"/>
          <w:shd w:val="clear" w:color="auto" w:fill="FFFFFF"/>
        </w:rPr>
        <w:t xml:space="preserve"> </w:t>
      </w:r>
      <w:r w:rsidR="00064F7A">
        <w:rPr>
          <w:rStyle w:val="normaltextrun"/>
          <w:rFonts w:ascii="Arial" w:hAnsi="Arial" w:cs="Arial"/>
          <w:color w:val="072F32"/>
          <w:shd w:val="clear" w:color="auto" w:fill="FFFFFF"/>
        </w:rPr>
        <w:t>t</w:t>
      </w:r>
      <w:r w:rsidR="00F072E0" w:rsidRPr="00953DEE">
        <w:rPr>
          <w:rStyle w:val="normaltextrun"/>
          <w:rFonts w:ascii="Arial" w:hAnsi="Arial" w:cs="Arial"/>
          <w:color w:val="072F32"/>
          <w:shd w:val="clear" w:color="auto" w:fill="FFFFFF"/>
        </w:rPr>
        <w:t xml:space="preserve">wo in July and one in September. </w:t>
      </w:r>
    </w:p>
    <w:p w14:paraId="25BBA690" w14:textId="66F78087" w:rsidR="002067D6" w:rsidRPr="00953DEE" w:rsidRDefault="004F5B0C" w:rsidP="0060161D">
      <w:pPr>
        <w:rPr>
          <w:rStyle w:val="normaltextrun"/>
          <w:rFonts w:ascii="Arial" w:hAnsi="Arial" w:cs="Arial"/>
          <w:color w:val="072F32"/>
          <w:shd w:val="clear" w:color="auto" w:fill="FFFFFF"/>
        </w:rPr>
      </w:pPr>
      <w:r w:rsidRPr="004F5B0C">
        <w:rPr>
          <w:rFonts w:ascii="Arial" w:hAnsi="Arial" w:cs="Arial"/>
          <w:color w:val="072F32"/>
          <w:shd w:val="clear" w:color="auto" w:fill="FFFFFF"/>
        </w:rPr>
        <w:t>The Marine Accident Investigation Branch (MAIB) report on</w:t>
      </w:r>
      <w:r w:rsidR="004E65EC">
        <w:rPr>
          <w:rFonts w:ascii="Arial" w:hAnsi="Arial" w:cs="Arial"/>
          <w:color w:val="072F32"/>
          <w:shd w:val="clear" w:color="auto" w:fill="FFFFFF"/>
        </w:rPr>
        <w:t xml:space="preserve"> the</w:t>
      </w:r>
      <w:r w:rsidRPr="004F5B0C">
        <w:rPr>
          <w:rFonts w:ascii="Arial" w:hAnsi="Arial" w:cs="Arial"/>
          <w:color w:val="072F32"/>
          <w:shd w:val="clear" w:color="auto" w:fill="FFFFFF"/>
        </w:rPr>
        <w:t xml:space="preserve"> </w:t>
      </w:r>
      <w:r w:rsidR="00662D82">
        <w:rPr>
          <w:rFonts w:ascii="Arial" w:hAnsi="Arial" w:cs="Arial"/>
          <w:color w:val="072F32"/>
          <w:shd w:val="clear" w:color="auto" w:fill="FFFFFF"/>
        </w:rPr>
        <w:t>fatality which occurred on the</w:t>
      </w:r>
      <w:r w:rsidRPr="004F5B0C">
        <w:rPr>
          <w:rFonts w:ascii="Arial" w:hAnsi="Arial" w:cs="Arial"/>
          <w:color w:val="072F32"/>
          <w:shd w:val="clear" w:color="auto" w:fill="FFFFFF"/>
        </w:rPr>
        <w:t xml:space="preserve"> </w:t>
      </w:r>
      <w:r w:rsidR="00662D82">
        <w:rPr>
          <w:rFonts w:ascii="Arial" w:hAnsi="Arial" w:cs="Arial"/>
          <w:color w:val="072F32"/>
          <w:shd w:val="clear" w:color="auto" w:fill="FFFFFF"/>
        </w:rPr>
        <w:t>ro-r</w:t>
      </w:r>
      <w:r w:rsidR="00662D82" w:rsidRPr="004F5B0C">
        <w:rPr>
          <w:rFonts w:ascii="Arial" w:hAnsi="Arial" w:cs="Arial"/>
          <w:color w:val="072F32"/>
          <w:shd w:val="clear" w:color="auto" w:fill="FFFFFF"/>
        </w:rPr>
        <w:t xml:space="preserve">o ferry </w:t>
      </w:r>
      <w:r w:rsidRPr="004F5B0C">
        <w:rPr>
          <w:rFonts w:ascii="Arial" w:hAnsi="Arial" w:cs="Arial"/>
          <w:color w:val="072F32"/>
          <w:shd w:val="clear" w:color="auto" w:fill="FFFFFF"/>
        </w:rPr>
        <w:t>Clipper Pennant</w:t>
      </w:r>
      <w:r w:rsidR="00662D82">
        <w:rPr>
          <w:rFonts w:ascii="Arial" w:hAnsi="Arial" w:cs="Arial"/>
          <w:color w:val="072F32"/>
          <w:shd w:val="clear" w:color="auto" w:fill="FFFFFF"/>
        </w:rPr>
        <w:t xml:space="preserve"> in 2021</w:t>
      </w:r>
      <w:r w:rsidRPr="004F5B0C">
        <w:rPr>
          <w:rFonts w:ascii="Arial" w:hAnsi="Arial" w:cs="Arial"/>
          <w:color w:val="072F32"/>
          <w:shd w:val="clear" w:color="auto" w:fill="FFFFFF"/>
        </w:rPr>
        <w:t xml:space="preserve"> is nearing publication. PSS anticipates being involved in implementing some of the report’s recommendations</w:t>
      </w:r>
      <w:r>
        <w:rPr>
          <w:rFonts w:ascii="Arial" w:hAnsi="Arial" w:cs="Arial"/>
          <w:color w:val="072F32"/>
          <w:shd w:val="clear" w:color="auto" w:fill="FFFFFF"/>
        </w:rPr>
        <w:t>.</w:t>
      </w:r>
    </w:p>
    <w:p w14:paraId="129613FA" w14:textId="39A406D9" w:rsidR="002067D6" w:rsidRPr="00953DEE" w:rsidRDefault="004E65EC" w:rsidP="0060161D">
      <w:pPr>
        <w:rPr>
          <w:rStyle w:val="normaltextrun"/>
          <w:rFonts w:ascii="Arial" w:hAnsi="Arial" w:cs="Arial"/>
          <w:color w:val="072F32"/>
          <w:shd w:val="clear" w:color="auto" w:fill="FFFFFF"/>
        </w:rPr>
      </w:pPr>
      <w:r>
        <w:rPr>
          <w:rStyle w:val="normaltextrun"/>
          <w:rFonts w:ascii="Arial" w:hAnsi="Arial" w:cs="Arial"/>
          <w:color w:val="072F32"/>
          <w:shd w:val="clear" w:color="auto" w:fill="FFFFFF"/>
        </w:rPr>
        <w:t xml:space="preserve">In </w:t>
      </w:r>
      <w:r w:rsidR="00513594">
        <w:rPr>
          <w:rStyle w:val="normaltextrun"/>
          <w:rFonts w:ascii="Arial" w:hAnsi="Arial" w:cs="Arial"/>
          <w:color w:val="072F32"/>
          <w:shd w:val="clear" w:color="auto" w:fill="FFFFFF"/>
        </w:rPr>
        <w:t>line with this, the Safety in Ports (SiP) guidance on ro-ro operations is scheduled for review in 2025.</w:t>
      </w:r>
    </w:p>
    <w:p w14:paraId="630F11DB" w14:textId="60E0D869" w:rsidR="000F459E" w:rsidRPr="00953DEE" w:rsidRDefault="002D04E6" w:rsidP="00832579">
      <w:pPr>
        <w:spacing w:after="0"/>
        <w:rPr>
          <w:rFonts w:ascii="Arial" w:hAnsi="Arial" w:cs="Arial"/>
          <w:b/>
          <w:bCs/>
          <w:color w:val="072F32"/>
          <w:shd w:val="clear" w:color="auto" w:fill="FFFFFF"/>
        </w:rPr>
      </w:pPr>
      <w:r w:rsidRPr="00953DEE">
        <w:rPr>
          <w:rFonts w:ascii="Arial" w:hAnsi="Arial" w:cs="Arial"/>
          <w:b/>
          <w:bCs/>
          <w:color w:val="072F32"/>
          <w:shd w:val="clear" w:color="auto" w:fill="FFFFFF"/>
        </w:rPr>
        <w:t>Introduction to</w:t>
      </w:r>
      <w:r w:rsidR="00FB4FCA">
        <w:rPr>
          <w:rFonts w:ascii="Arial" w:hAnsi="Arial" w:cs="Arial"/>
          <w:b/>
          <w:bCs/>
          <w:color w:val="072F32"/>
          <w:shd w:val="clear" w:color="auto" w:fill="FFFFFF"/>
        </w:rPr>
        <w:t xml:space="preserve"> PSS</w:t>
      </w:r>
      <w:r w:rsidRPr="00953DEE">
        <w:rPr>
          <w:rFonts w:ascii="Arial" w:hAnsi="Arial" w:cs="Arial"/>
          <w:b/>
          <w:bCs/>
          <w:color w:val="072F32"/>
          <w:shd w:val="clear" w:color="auto" w:fill="FFFFFF"/>
        </w:rPr>
        <w:t xml:space="preserve"> </w:t>
      </w:r>
      <w:r w:rsidR="00FB4FCA">
        <w:rPr>
          <w:rFonts w:ascii="Arial" w:hAnsi="Arial" w:cs="Arial"/>
          <w:b/>
          <w:bCs/>
          <w:color w:val="072F32"/>
          <w:shd w:val="clear" w:color="auto" w:fill="FFFFFF"/>
        </w:rPr>
        <w:t>H</w:t>
      </w:r>
      <w:r w:rsidRPr="00953DEE">
        <w:rPr>
          <w:rFonts w:ascii="Arial" w:hAnsi="Arial" w:cs="Arial"/>
          <w:b/>
          <w:bCs/>
          <w:color w:val="072F32"/>
          <w:shd w:val="clear" w:color="auto" w:fill="FFFFFF"/>
        </w:rPr>
        <w:t>ealth</w:t>
      </w:r>
      <w:r w:rsidR="00FB4FCA">
        <w:rPr>
          <w:rFonts w:ascii="Arial" w:hAnsi="Arial" w:cs="Arial"/>
          <w:b/>
          <w:bCs/>
          <w:color w:val="072F32"/>
          <w:shd w:val="clear" w:color="auto" w:fill="FFFFFF"/>
        </w:rPr>
        <w:t>, Safety and Culture S</w:t>
      </w:r>
      <w:r w:rsidRPr="00953DEE">
        <w:rPr>
          <w:rFonts w:ascii="Arial" w:hAnsi="Arial" w:cs="Arial"/>
          <w:b/>
          <w:bCs/>
          <w:color w:val="072F32"/>
          <w:shd w:val="clear" w:color="auto" w:fill="FFFFFF"/>
        </w:rPr>
        <w:t>trategy</w:t>
      </w:r>
    </w:p>
    <w:p w14:paraId="75C7578F" w14:textId="204259F2" w:rsidR="003F7A50" w:rsidRPr="00953DEE" w:rsidRDefault="00E30787">
      <w:pPr>
        <w:rPr>
          <w:rFonts w:ascii="Arial" w:eastAsia="Calibri" w:hAnsi="Arial" w:cs="Arial"/>
          <w:color w:val="072F32"/>
        </w:rPr>
      </w:pPr>
      <w:r w:rsidRPr="00953DEE">
        <w:rPr>
          <w:rFonts w:ascii="Arial" w:eastAsia="Calibri" w:hAnsi="Arial" w:cs="Arial"/>
          <w:color w:val="072F32"/>
        </w:rPr>
        <w:t xml:space="preserve">JM </w:t>
      </w:r>
      <w:r w:rsidR="00194BF7">
        <w:rPr>
          <w:rFonts w:ascii="Arial" w:eastAsia="Calibri" w:hAnsi="Arial" w:cs="Arial"/>
          <w:color w:val="072F32"/>
        </w:rPr>
        <w:t xml:space="preserve">introduced the </w:t>
      </w:r>
      <w:r w:rsidR="00DF7A95">
        <w:rPr>
          <w:rFonts w:ascii="Arial" w:eastAsia="Calibri" w:hAnsi="Arial" w:cs="Arial"/>
          <w:color w:val="072F32"/>
        </w:rPr>
        <w:t>Health, Safety and Culture</w:t>
      </w:r>
      <w:r w:rsidR="00DF7A95" w:rsidRPr="00953DEE">
        <w:rPr>
          <w:rFonts w:ascii="Arial" w:eastAsia="Calibri" w:hAnsi="Arial" w:cs="Arial"/>
          <w:color w:val="072F32"/>
        </w:rPr>
        <w:t xml:space="preserve"> St</w:t>
      </w:r>
      <w:r w:rsidRPr="00953DEE">
        <w:rPr>
          <w:rFonts w:ascii="Arial" w:eastAsia="Calibri" w:hAnsi="Arial" w:cs="Arial"/>
          <w:color w:val="072F32"/>
        </w:rPr>
        <w:t xml:space="preserve">rategy, </w:t>
      </w:r>
      <w:r w:rsidR="00194BF7">
        <w:rPr>
          <w:rFonts w:ascii="Arial" w:eastAsia="Calibri" w:hAnsi="Arial" w:cs="Arial"/>
          <w:color w:val="072F32"/>
        </w:rPr>
        <w:t>which was published in July</w:t>
      </w:r>
      <w:r w:rsidR="007405AC">
        <w:rPr>
          <w:rFonts w:ascii="Arial" w:eastAsia="Calibri" w:hAnsi="Arial" w:cs="Arial"/>
          <w:color w:val="072F32"/>
        </w:rPr>
        <w:t xml:space="preserve">. The strategy </w:t>
      </w:r>
      <w:r w:rsidR="002214B0">
        <w:rPr>
          <w:rFonts w:ascii="Arial" w:eastAsia="Calibri" w:hAnsi="Arial" w:cs="Arial"/>
          <w:color w:val="072F32"/>
        </w:rPr>
        <w:t>covers 2024 – 2028</w:t>
      </w:r>
      <w:r w:rsidR="00DF7A95">
        <w:rPr>
          <w:rFonts w:ascii="Arial" w:eastAsia="Calibri" w:hAnsi="Arial" w:cs="Arial"/>
          <w:color w:val="072F32"/>
        </w:rPr>
        <w:t>.</w:t>
      </w:r>
    </w:p>
    <w:p w14:paraId="7E2168B1" w14:textId="221551A2" w:rsidR="00070C32" w:rsidRPr="00953DEE" w:rsidRDefault="007F48A9">
      <w:pPr>
        <w:rPr>
          <w:rFonts w:ascii="Arial" w:eastAsia="Calibri" w:hAnsi="Arial" w:cs="Arial"/>
          <w:color w:val="072F32"/>
        </w:rPr>
      </w:pPr>
      <w:r>
        <w:rPr>
          <w:rFonts w:ascii="Arial" w:eastAsia="Calibri" w:hAnsi="Arial" w:cs="Arial"/>
          <w:color w:val="072F32"/>
        </w:rPr>
        <w:t>The strategy is structured around four pillars</w:t>
      </w:r>
      <w:r w:rsidR="0094627F">
        <w:rPr>
          <w:rFonts w:ascii="Arial" w:eastAsia="Calibri" w:hAnsi="Arial" w:cs="Arial"/>
          <w:color w:val="072F32"/>
        </w:rPr>
        <w:t xml:space="preserve">: </w:t>
      </w:r>
      <w:r w:rsidR="00881E44" w:rsidRPr="00953DEE">
        <w:rPr>
          <w:rFonts w:ascii="Arial" w:eastAsia="Calibri" w:hAnsi="Arial" w:cs="Arial"/>
          <w:color w:val="072F32"/>
        </w:rPr>
        <w:t xml:space="preserve">resources, collaboration, data and innovation. </w:t>
      </w:r>
      <w:r w:rsidR="00BD2190">
        <w:rPr>
          <w:rFonts w:ascii="Arial" w:eastAsia="Calibri" w:hAnsi="Arial" w:cs="Arial"/>
          <w:color w:val="072F32"/>
        </w:rPr>
        <w:t>JM provided an overview of the key objectives for each pillar of the strategy</w:t>
      </w:r>
      <w:r w:rsidR="007641ED">
        <w:rPr>
          <w:rFonts w:ascii="Arial" w:eastAsia="Calibri" w:hAnsi="Arial" w:cs="Arial"/>
          <w:color w:val="072F32"/>
        </w:rPr>
        <w:t xml:space="preserve">. The presentation is available on the PSG page of the PSS website: </w:t>
      </w:r>
      <w:hyperlink r:id="rId11" w:history="1">
        <w:r w:rsidR="00C56D88" w:rsidRPr="004A02B2">
          <w:rPr>
            <w:rStyle w:val="Hyperlink"/>
            <w:rFonts w:ascii="Arial" w:eastAsia="Calibri" w:hAnsi="Arial" w:cs="Arial"/>
            <w:color w:val="30B0A5"/>
          </w:rPr>
          <w:t>Port Safety Group - 24 September 2024 - Port Skills &amp; Safety</w:t>
        </w:r>
      </w:hyperlink>
    </w:p>
    <w:p w14:paraId="5C932F07" w14:textId="1C70B6D2" w:rsidR="00BE2660" w:rsidRDefault="00BE2660">
      <w:pPr>
        <w:rPr>
          <w:rFonts w:ascii="Arial" w:eastAsia="Calibri" w:hAnsi="Arial" w:cs="Arial"/>
          <w:color w:val="072F32"/>
        </w:rPr>
      </w:pPr>
      <w:r>
        <w:rPr>
          <w:rFonts w:ascii="Arial" w:eastAsia="Calibri" w:hAnsi="Arial" w:cs="Arial"/>
          <w:color w:val="072F32"/>
        </w:rPr>
        <w:t xml:space="preserve">The group discussed the upcoming SiP reviews. JM explained that </w:t>
      </w:r>
      <w:r w:rsidR="005F12B9">
        <w:rPr>
          <w:rFonts w:ascii="Arial" w:eastAsia="Calibri" w:hAnsi="Arial" w:cs="Arial"/>
          <w:color w:val="072F32"/>
        </w:rPr>
        <w:t xml:space="preserve">the reviews are carried out online </w:t>
      </w:r>
      <w:r w:rsidR="00F81371">
        <w:rPr>
          <w:rFonts w:ascii="Arial" w:eastAsia="Calibri" w:hAnsi="Arial" w:cs="Arial"/>
          <w:color w:val="072F32"/>
        </w:rPr>
        <w:t>with</w:t>
      </w:r>
      <w:r w:rsidR="00390570">
        <w:rPr>
          <w:rFonts w:ascii="Arial" w:eastAsia="Calibri" w:hAnsi="Arial" w:cs="Arial"/>
          <w:color w:val="072F32"/>
        </w:rPr>
        <w:t xml:space="preserve"> </w:t>
      </w:r>
      <w:r w:rsidR="005F12B9">
        <w:rPr>
          <w:rFonts w:ascii="Arial" w:eastAsia="Calibri" w:hAnsi="Arial" w:cs="Arial"/>
          <w:color w:val="072F32"/>
        </w:rPr>
        <w:t xml:space="preserve">Teams calls to </w:t>
      </w:r>
      <w:r w:rsidR="00F81371">
        <w:rPr>
          <w:rFonts w:ascii="Arial" w:eastAsia="Calibri" w:hAnsi="Arial" w:cs="Arial"/>
          <w:color w:val="072F32"/>
        </w:rPr>
        <w:t xml:space="preserve">discuss and </w:t>
      </w:r>
      <w:r w:rsidR="005F12B9">
        <w:rPr>
          <w:rFonts w:ascii="Arial" w:eastAsia="Calibri" w:hAnsi="Arial" w:cs="Arial"/>
          <w:color w:val="072F32"/>
        </w:rPr>
        <w:t>review th</w:t>
      </w:r>
      <w:r w:rsidR="00F81371">
        <w:rPr>
          <w:rFonts w:ascii="Arial" w:eastAsia="Calibri" w:hAnsi="Arial" w:cs="Arial"/>
          <w:color w:val="072F32"/>
        </w:rPr>
        <w:t>e tex</w:t>
      </w:r>
      <w:r w:rsidR="00390570">
        <w:rPr>
          <w:rFonts w:ascii="Arial" w:eastAsia="Calibri" w:hAnsi="Arial" w:cs="Arial"/>
          <w:color w:val="072F32"/>
        </w:rPr>
        <w:t>t. A</w:t>
      </w:r>
      <w:r>
        <w:rPr>
          <w:rFonts w:ascii="Arial" w:eastAsia="Calibri" w:hAnsi="Arial" w:cs="Arial"/>
          <w:color w:val="072F32"/>
        </w:rPr>
        <w:t xml:space="preserve">ll </w:t>
      </w:r>
      <w:r w:rsidR="00390570">
        <w:rPr>
          <w:rFonts w:ascii="Arial" w:eastAsia="Calibri" w:hAnsi="Arial" w:cs="Arial"/>
          <w:color w:val="072F32"/>
        </w:rPr>
        <w:t>are</w:t>
      </w:r>
      <w:r>
        <w:rPr>
          <w:rFonts w:ascii="Arial" w:eastAsia="Calibri" w:hAnsi="Arial" w:cs="Arial"/>
          <w:color w:val="072F32"/>
        </w:rPr>
        <w:t xml:space="preserve"> welcome to join </w:t>
      </w:r>
      <w:r w:rsidR="00390570">
        <w:rPr>
          <w:rFonts w:ascii="Arial" w:eastAsia="Calibri" w:hAnsi="Arial" w:cs="Arial"/>
          <w:color w:val="072F32"/>
        </w:rPr>
        <w:t xml:space="preserve">these </w:t>
      </w:r>
      <w:r>
        <w:rPr>
          <w:rFonts w:ascii="Arial" w:eastAsia="Calibri" w:hAnsi="Arial" w:cs="Arial"/>
          <w:color w:val="072F32"/>
        </w:rPr>
        <w:t>working groups</w:t>
      </w:r>
      <w:r w:rsidR="00215CF3">
        <w:rPr>
          <w:rFonts w:ascii="Arial" w:eastAsia="Calibri" w:hAnsi="Arial" w:cs="Arial"/>
          <w:color w:val="072F32"/>
        </w:rPr>
        <w:t xml:space="preserve"> and </w:t>
      </w:r>
      <w:r w:rsidR="00E4049C">
        <w:rPr>
          <w:rFonts w:ascii="Arial" w:eastAsia="Calibri" w:hAnsi="Arial" w:cs="Arial"/>
          <w:color w:val="072F32"/>
        </w:rPr>
        <w:t xml:space="preserve">should email </w:t>
      </w:r>
      <w:hyperlink r:id="rId12" w:history="1">
        <w:r w:rsidR="00E4049C" w:rsidRPr="00D635C7">
          <w:rPr>
            <w:rStyle w:val="Hyperlink"/>
            <w:rFonts w:ascii="Arial" w:eastAsia="Calibri" w:hAnsi="Arial" w:cs="Arial"/>
          </w:rPr>
          <w:t>info@portskillsandsafety.co.uk</w:t>
        </w:r>
      </w:hyperlink>
      <w:r w:rsidR="00E4049C">
        <w:rPr>
          <w:rFonts w:ascii="Arial" w:eastAsia="Calibri" w:hAnsi="Arial" w:cs="Arial"/>
          <w:color w:val="072F32"/>
        </w:rPr>
        <w:t xml:space="preserve"> to express interest.</w:t>
      </w:r>
    </w:p>
    <w:p w14:paraId="6068B3DC" w14:textId="3099E015" w:rsidR="00E4049C" w:rsidRDefault="00E4049C" w:rsidP="00401089">
      <w:pPr>
        <w:spacing w:after="0"/>
        <w:rPr>
          <w:rFonts w:ascii="Arial" w:eastAsia="Calibri" w:hAnsi="Arial" w:cs="Arial"/>
          <w:color w:val="072F32"/>
        </w:rPr>
      </w:pPr>
      <w:r>
        <w:rPr>
          <w:rFonts w:ascii="Arial" w:eastAsia="Calibri" w:hAnsi="Arial" w:cs="Arial"/>
          <w:color w:val="072F32"/>
        </w:rPr>
        <w:t xml:space="preserve">The SiP reviews </w:t>
      </w:r>
      <w:r w:rsidR="00494D53">
        <w:rPr>
          <w:rFonts w:ascii="Arial" w:eastAsia="Calibri" w:hAnsi="Arial" w:cs="Arial"/>
          <w:color w:val="072F32"/>
        </w:rPr>
        <w:t>for the remainder of 2</w:t>
      </w:r>
      <w:r w:rsidR="001D5C70">
        <w:rPr>
          <w:rFonts w:ascii="Arial" w:eastAsia="Calibri" w:hAnsi="Arial" w:cs="Arial"/>
          <w:color w:val="072F32"/>
        </w:rPr>
        <w:t>024 are:</w:t>
      </w:r>
    </w:p>
    <w:p w14:paraId="3010D1C3" w14:textId="3881BB66" w:rsidR="001D5C70" w:rsidRPr="00401089" w:rsidRDefault="00401089" w:rsidP="00401089">
      <w:pPr>
        <w:pStyle w:val="ListParagraph"/>
      </w:pPr>
      <w:r w:rsidRPr="00401089">
        <w:t>SiP004 Timber handling</w:t>
      </w:r>
    </w:p>
    <w:p w14:paraId="4B3BD16A" w14:textId="18AA1B90" w:rsidR="00401089" w:rsidRPr="00401089" w:rsidRDefault="00401089" w:rsidP="00401089">
      <w:pPr>
        <w:pStyle w:val="ListParagraph"/>
      </w:pPr>
      <w:r w:rsidRPr="00401089">
        <w:t>SiP016 Emergency Planning</w:t>
      </w:r>
    </w:p>
    <w:p w14:paraId="607D5357" w14:textId="77777777" w:rsidR="00F23D8C" w:rsidRDefault="00F23D8C" w:rsidP="00564E4B">
      <w:pPr>
        <w:spacing w:after="0"/>
        <w:rPr>
          <w:rFonts w:ascii="Arial" w:eastAsia="Calibri" w:hAnsi="Arial" w:cs="Arial"/>
          <w:color w:val="072F32"/>
        </w:rPr>
      </w:pPr>
    </w:p>
    <w:p w14:paraId="6219F823" w14:textId="6E702D0E" w:rsidR="00F23D8C" w:rsidRDefault="00F23D8C" w:rsidP="00564E4B">
      <w:pPr>
        <w:spacing w:after="0"/>
        <w:rPr>
          <w:rFonts w:ascii="Arial" w:eastAsia="Calibri" w:hAnsi="Arial" w:cs="Arial"/>
          <w:color w:val="072F32"/>
        </w:rPr>
      </w:pPr>
      <w:r>
        <w:rPr>
          <w:rFonts w:ascii="Arial" w:eastAsia="Calibri" w:hAnsi="Arial" w:cs="Arial"/>
          <w:color w:val="072F32"/>
        </w:rPr>
        <w:t>In</w:t>
      </w:r>
      <w:r w:rsidR="00401089">
        <w:rPr>
          <w:rFonts w:ascii="Arial" w:eastAsia="Calibri" w:hAnsi="Arial" w:cs="Arial"/>
          <w:color w:val="072F32"/>
        </w:rPr>
        <w:t xml:space="preserve"> 2025</w:t>
      </w:r>
      <w:r>
        <w:rPr>
          <w:rFonts w:ascii="Arial" w:eastAsia="Calibri" w:hAnsi="Arial" w:cs="Arial"/>
          <w:color w:val="072F32"/>
        </w:rPr>
        <w:t xml:space="preserve"> the following SiPs will be reviewed.</w:t>
      </w:r>
    </w:p>
    <w:p w14:paraId="3EB80735" w14:textId="1A9FDBCC" w:rsidR="00401089" w:rsidRDefault="003A57AD" w:rsidP="00C82312">
      <w:pPr>
        <w:pStyle w:val="ListParagraph"/>
      </w:pPr>
      <w:r>
        <w:t>SiP</w:t>
      </w:r>
      <w:r w:rsidR="00F537D5">
        <w:t>001 Workplace Transport</w:t>
      </w:r>
    </w:p>
    <w:p w14:paraId="50F17E73" w14:textId="1F338CD6" w:rsidR="00F537D5" w:rsidRDefault="00F537D5" w:rsidP="00C82312">
      <w:pPr>
        <w:pStyle w:val="ListParagraph"/>
      </w:pPr>
      <w:r>
        <w:t>SiP</w:t>
      </w:r>
      <w:r w:rsidR="00734EEB">
        <w:t>014 Safe Access and Egress</w:t>
      </w:r>
    </w:p>
    <w:p w14:paraId="262E7C2F" w14:textId="7A1F4C77" w:rsidR="00734EEB" w:rsidRDefault="00734EEB" w:rsidP="00C82312">
      <w:pPr>
        <w:pStyle w:val="ListParagraph"/>
      </w:pPr>
      <w:r>
        <w:t>SiP010 Ro-ro</w:t>
      </w:r>
      <w:r w:rsidR="00564E4B">
        <w:t xml:space="preserve"> and Sto-</w:t>
      </w:r>
      <w:proofErr w:type="spellStart"/>
      <w:r w:rsidR="00564E4B">
        <w:t>ro</w:t>
      </w:r>
      <w:proofErr w:type="spellEnd"/>
      <w:r w:rsidR="00564E4B">
        <w:t xml:space="preserve"> operations</w:t>
      </w:r>
    </w:p>
    <w:p w14:paraId="13D64DC7" w14:textId="2610B19F" w:rsidR="00564E4B" w:rsidRDefault="00564E4B" w:rsidP="00564E4B">
      <w:pPr>
        <w:pStyle w:val="ListParagraph"/>
      </w:pPr>
      <w:r>
        <w:t>SiP012 Ro-ro Passenger and Cruise Operations</w:t>
      </w:r>
    </w:p>
    <w:p w14:paraId="2C51AA1D" w14:textId="77777777" w:rsidR="00564E4B" w:rsidRDefault="00564E4B" w:rsidP="00564E4B">
      <w:pPr>
        <w:pStyle w:val="ListParagraph"/>
        <w:numPr>
          <w:ilvl w:val="0"/>
          <w:numId w:val="0"/>
        </w:numPr>
        <w:ind w:left="720"/>
      </w:pPr>
    </w:p>
    <w:p w14:paraId="38789292" w14:textId="6FD7329A" w:rsidR="004A7770" w:rsidRPr="00953DEE" w:rsidRDefault="008A5F2D" w:rsidP="0034390C">
      <w:pPr>
        <w:rPr>
          <w:rFonts w:ascii="Arial" w:eastAsia="Calibri" w:hAnsi="Arial" w:cs="Arial"/>
          <w:color w:val="072F32"/>
        </w:rPr>
      </w:pPr>
      <w:r w:rsidRPr="00873133">
        <w:rPr>
          <w:rFonts w:ascii="Arial" w:eastAsia="Calibri" w:hAnsi="Arial" w:cs="Arial"/>
          <w:b/>
          <w:bCs/>
          <w:color w:val="30B0A5"/>
        </w:rPr>
        <w:t>Action:</w:t>
      </w:r>
      <w:r>
        <w:rPr>
          <w:rFonts w:ascii="Arial" w:eastAsia="Calibri" w:hAnsi="Arial" w:cs="Arial"/>
          <w:color w:val="072F32"/>
        </w:rPr>
        <w:t xml:space="preserve"> </w:t>
      </w:r>
      <w:r w:rsidR="00F23D8C">
        <w:rPr>
          <w:rFonts w:ascii="Arial" w:eastAsia="Calibri" w:hAnsi="Arial" w:cs="Arial"/>
          <w:color w:val="072F32"/>
        </w:rPr>
        <w:t>Members are requested to provide photos and videos of operations which can be included</w:t>
      </w:r>
      <w:r w:rsidR="00FD55A9">
        <w:rPr>
          <w:rFonts w:ascii="Arial" w:eastAsia="Calibri" w:hAnsi="Arial" w:cs="Arial"/>
          <w:color w:val="072F32"/>
        </w:rPr>
        <w:t xml:space="preserve"> in SiP do</w:t>
      </w:r>
      <w:r w:rsidR="000C2F97">
        <w:rPr>
          <w:rFonts w:ascii="Arial" w:eastAsia="Calibri" w:hAnsi="Arial" w:cs="Arial"/>
          <w:color w:val="072F32"/>
        </w:rPr>
        <w:t>cuments.</w:t>
      </w:r>
      <w:r w:rsidR="00F23D8C">
        <w:rPr>
          <w:rFonts w:ascii="Arial" w:eastAsia="Calibri" w:hAnsi="Arial" w:cs="Arial"/>
          <w:color w:val="072F32"/>
        </w:rPr>
        <w:t xml:space="preserve"> </w:t>
      </w:r>
    </w:p>
    <w:p w14:paraId="11254B1E" w14:textId="77777777" w:rsidR="00D6090C" w:rsidRDefault="00D6090C">
      <w:pPr>
        <w:rPr>
          <w:rStyle w:val="normaltextrun"/>
          <w:rFonts w:ascii="Arial" w:hAnsi="Arial" w:cs="Arial"/>
          <w:b/>
          <w:bCs/>
          <w:color w:val="072F32"/>
          <w:shd w:val="clear" w:color="auto" w:fill="FFFFFF"/>
        </w:rPr>
      </w:pPr>
      <w:r>
        <w:rPr>
          <w:rStyle w:val="normaltextrun"/>
          <w:rFonts w:ascii="Arial" w:hAnsi="Arial" w:cs="Arial"/>
          <w:b/>
          <w:bCs/>
          <w:color w:val="072F32"/>
          <w:shd w:val="clear" w:color="auto" w:fill="FFFFFF"/>
        </w:rPr>
        <w:br w:type="page"/>
      </w:r>
    </w:p>
    <w:p w14:paraId="4D24AA67" w14:textId="59D3104D" w:rsidR="00C42526" w:rsidRPr="00873133" w:rsidRDefault="00B67ECF" w:rsidP="00C64C69">
      <w:pPr>
        <w:rPr>
          <w:rStyle w:val="normaltextrun"/>
          <w:rFonts w:ascii="Arial" w:hAnsi="Arial" w:cs="Arial"/>
          <w:b/>
          <w:bCs/>
          <w:color w:val="072F32"/>
          <w:shd w:val="clear" w:color="auto" w:fill="FFFFFF"/>
        </w:rPr>
      </w:pPr>
      <w:r w:rsidRPr="00873133">
        <w:rPr>
          <w:rStyle w:val="normaltextrun"/>
          <w:rFonts w:ascii="Arial" w:hAnsi="Arial" w:cs="Arial"/>
          <w:b/>
          <w:bCs/>
          <w:color w:val="072F32"/>
          <w:shd w:val="clear" w:color="auto" w:fill="FFFFFF"/>
        </w:rPr>
        <w:lastRenderedPageBreak/>
        <w:t>HSE update</w:t>
      </w:r>
    </w:p>
    <w:p w14:paraId="4A011830" w14:textId="58F7822D" w:rsidR="007F4553" w:rsidRPr="008A5F2D" w:rsidRDefault="00B67ECF" w:rsidP="00C64C69">
      <w:pPr>
        <w:rPr>
          <w:rStyle w:val="normaltextrun"/>
          <w:rFonts w:ascii="Arial" w:hAnsi="Arial" w:cs="Arial"/>
          <w:color w:val="072F32"/>
          <w:shd w:val="clear" w:color="auto" w:fill="FFFFFF"/>
        </w:rPr>
      </w:pPr>
      <w:r w:rsidRPr="008A5F2D">
        <w:rPr>
          <w:rStyle w:val="normaltextrun"/>
          <w:rFonts w:ascii="Arial" w:hAnsi="Arial" w:cs="Arial"/>
          <w:color w:val="072F32"/>
          <w:shd w:val="clear" w:color="auto" w:fill="FFFFFF"/>
        </w:rPr>
        <w:t xml:space="preserve">NJ </w:t>
      </w:r>
      <w:r w:rsidR="00DE609C" w:rsidRPr="008A5F2D">
        <w:rPr>
          <w:rStyle w:val="normaltextrun"/>
          <w:rFonts w:ascii="Arial" w:hAnsi="Arial" w:cs="Arial"/>
          <w:color w:val="072F32"/>
          <w:shd w:val="clear" w:color="auto" w:fill="FFFFFF"/>
        </w:rPr>
        <w:t xml:space="preserve">joined the meeting by </w:t>
      </w:r>
      <w:r w:rsidR="00530139" w:rsidRPr="008A5F2D">
        <w:rPr>
          <w:rStyle w:val="normaltextrun"/>
          <w:rFonts w:ascii="Arial" w:hAnsi="Arial" w:cs="Arial"/>
          <w:color w:val="072F32"/>
          <w:shd w:val="clear" w:color="auto" w:fill="FFFFFF"/>
        </w:rPr>
        <w:t xml:space="preserve">Teams to provide the group with an update </w:t>
      </w:r>
      <w:r w:rsidR="00665150">
        <w:rPr>
          <w:rStyle w:val="normaltextrun"/>
          <w:rFonts w:ascii="Arial" w:hAnsi="Arial" w:cs="Arial"/>
          <w:color w:val="072F32"/>
          <w:shd w:val="clear" w:color="auto" w:fill="FFFFFF"/>
        </w:rPr>
        <w:t>from the HSE</w:t>
      </w:r>
      <w:r w:rsidR="00975FC4" w:rsidRPr="008A5F2D">
        <w:rPr>
          <w:rStyle w:val="normaltextrun"/>
          <w:rFonts w:ascii="Arial" w:hAnsi="Arial" w:cs="Arial"/>
          <w:color w:val="072F32"/>
          <w:shd w:val="clear" w:color="auto" w:fill="FFFFFF"/>
        </w:rPr>
        <w:t xml:space="preserve">. </w:t>
      </w:r>
    </w:p>
    <w:p w14:paraId="3E4F1071" w14:textId="3956DC1B" w:rsidR="001026C9" w:rsidRPr="008A5F2D" w:rsidRDefault="00771B7B" w:rsidP="00C64C69">
      <w:pPr>
        <w:rPr>
          <w:rStyle w:val="normaltextrun"/>
          <w:rFonts w:ascii="Arial" w:hAnsi="Arial" w:cs="Arial"/>
          <w:color w:val="072F32"/>
          <w:shd w:val="clear" w:color="auto" w:fill="FFFFFF"/>
        </w:rPr>
      </w:pPr>
      <w:r w:rsidRPr="008A5F2D">
        <w:rPr>
          <w:rStyle w:val="normaltextrun"/>
          <w:rFonts w:ascii="Arial" w:hAnsi="Arial" w:cs="Arial"/>
          <w:color w:val="072F32"/>
          <w:shd w:val="clear" w:color="auto" w:fill="FFFFFF"/>
        </w:rPr>
        <w:t xml:space="preserve">Priority for the HSE is still </w:t>
      </w:r>
      <w:r w:rsidR="00A406D6" w:rsidRPr="008A5F2D">
        <w:rPr>
          <w:rStyle w:val="normaltextrun"/>
          <w:rFonts w:ascii="Arial" w:hAnsi="Arial" w:cs="Arial"/>
          <w:color w:val="072F32"/>
          <w:shd w:val="clear" w:color="auto" w:fill="FFFFFF"/>
        </w:rPr>
        <w:t xml:space="preserve">focused on health – </w:t>
      </w:r>
      <w:r w:rsidR="002E37EB">
        <w:rPr>
          <w:rStyle w:val="normaltextrun"/>
          <w:rFonts w:ascii="Arial" w:hAnsi="Arial" w:cs="Arial"/>
          <w:color w:val="072F32"/>
          <w:shd w:val="clear" w:color="auto" w:fill="FFFFFF"/>
        </w:rPr>
        <w:t>priorities are dust, silica and asbestos.</w:t>
      </w:r>
    </w:p>
    <w:p w14:paraId="443EADE8" w14:textId="77777777" w:rsidR="00937ED4" w:rsidRDefault="00C3466D" w:rsidP="00C64C69">
      <w:pPr>
        <w:rPr>
          <w:rStyle w:val="normaltextrun"/>
          <w:rFonts w:ascii="Arial" w:hAnsi="Arial" w:cs="Arial"/>
          <w:color w:val="072F32"/>
          <w:shd w:val="clear" w:color="auto" w:fill="FFFFFF"/>
        </w:rPr>
      </w:pPr>
      <w:r>
        <w:rPr>
          <w:rStyle w:val="normaltextrun"/>
          <w:rFonts w:ascii="Arial" w:hAnsi="Arial" w:cs="Arial"/>
          <w:color w:val="072F32"/>
          <w:shd w:val="clear" w:color="auto" w:fill="FFFFFF"/>
        </w:rPr>
        <w:t>Following a</w:t>
      </w:r>
      <w:r w:rsidR="001026C9" w:rsidRPr="008A5F2D">
        <w:rPr>
          <w:rStyle w:val="normaltextrun"/>
          <w:rFonts w:ascii="Arial" w:hAnsi="Arial" w:cs="Arial"/>
          <w:color w:val="072F32"/>
          <w:shd w:val="clear" w:color="auto" w:fill="FFFFFF"/>
        </w:rPr>
        <w:t xml:space="preserve"> recent incident relating to a container </w:t>
      </w:r>
      <w:r w:rsidR="00BC06F2">
        <w:rPr>
          <w:rStyle w:val="normaltextrun"/>
          <w:rFonts w:ascii="Arial" w:hAnsi="Arial" w:cs="Arial"/>
          <w:color w:val="072F32"/>
          <w:shd w:val="clear" w:color="auto" w:fill="FFFFFF"/>
        </w:rPr>
        <w:t>of rice with high levels of phosphine</w:t>
      </w:r>
      <w:r w:rsidR="00937ED4">
        <w:rPr>
          <w:rStyle w:val="normaltextrun"/>
          <w:rFonts w:ascii="Arial" w:hAnsi="Arial" w:cs="Arial"/>
          <w:color w:val="072F32"/>
          <w:shd w:val="clear" w:color="auto" w:fill="FFFFFF"/>
        </w:rPr>
        <w:t xml:space="preserve"> fumigant, even after four weeks of venting</w:t>
      </w:r>
      <w:r w:rsidR="00EB7A18" w:rsidRPr="008A5F2D">
        <w:rPr>
          <w:rStyle w:val="normaltextrun"/>
          <w:rFonts w:ascii="Arial" w:hAnsi="Arial" w:cs="Arial"/>
          <w:color w:val="072F32"/>
          <w:shd w:val="clear" w:color="auto" w:fill="FFFFFF"/>
        </w:rPr>
        <w:t xml:space="preserve">. There was no label on the </w:t>
      </w:r>
      <w:proofErr w:type="gramStart"/>
      <w:r w:rsidR="00EB7A18" w:rsidRPr="008A5F2D">
        <w:rPr>
          <w:rStyle w:val="normaltextrun"/>
          <w:rFonts w:ascii="Arial" w:hAnsi="Arial" w:cs="Arial"/>
          <w:color w:val="072F32"/>
          <w:shd w:val="clear" w:color="auto" w:fill="FFFFFF"/>
        </w:rPr>
        <w:t>container</w:t>
      </w:r>
      <w:proofErr w:type="gramEnd"/>
      <w:r w:rsidR="00EB7A18" w:rsidRPr="008A5F2D">
        <w:rPr>
          <w:rStyle w:val="normaltextrun"/>
          <w:rFonts w:ascii="Arial" w:hAnsi="Arial" w:cs="Arial"/>
          <w:color w:val="072F32"/>
          <w:shd w:val="clear" w:color="auto" w:fill="FFFFFF"/>
        </w:rPr>
        <w:t xml:space="preserve"> and it had clearly not been fumigated correctly. </w:t>
      </w:r>
    </w:p>
    <w:p w14:paraId="5AEF018B" w14:textId="77777777" w:rsidR="00891132" w:rsidRDefault="00EB7A18" w:rsidP="00C64C69">
      <w:pPr>
        <w:rPr>
          <w:rStyle w:val="normaltextrun"/>
          <w:rFonts w:ascii="Arial" w:hAnsi="Arial" w:cs="Arial"/>
          <w:color w:val="072F32"/>
          <w:shd w:val="clear" w:color="auto" w:fill="FFFFFF"/>
        </w:rPr>
      </w:pPr>
      <w:r w:rsidRPr="008A5F2D">
        <w:rPr>
          <w:rStyle w:val="normaltextrun"/>
          <w:rFonts w:ascii="Arial" w:hAnsi="Arial" w:cs="Arial"/>
          <w:color w:val="072F32"/>
          <w:shd w:val="clear" w:color="auto" w:fill="FFFFFF"/>
        </w:rPr>
        <w:t>NJ asked if the group knew what the scale of this issue was and if this is a more regular occurrence or just a one off</w:t>
      </w:r>
      <w:r w:rsidR="0037613B">
        <w:rPr>
          <w:rStyle w:val="normaltextrun"/>
          <w:rFonts w:ascii="Arial" w:hAnsi="Arial" w:cs="Arial"/>
          <w:color w:val="072F32"/>
          <w:shd w:val="clear" w:color="auto" w:fill="FFFFFF"/>
        </w:rPr>
        <w:t xml:space="preserve">, and what she can do to help? </w:t>
      </w:r>
    </w:p>
    <w:p w14:paraId="29D4BF0B" w14:textId="57545FE0" w:rsidR="00EB7A18" w:rsidRPr="008A5F2D" w:rsidRDefault="006744D4" w:rsidP="0034390C">
      <w:pPr>
        <w:rPr>
          <w:rStyle w:val="normaltextrun"/>
          <w:rFonts w:ascii="Arial" w:hAnsi="Arial" w:cs="Arial"/>
          <w:color w:val="072F32"/>
          <w:shd w:val="clear" w:color="auto" w:fill="FFFFFF"/>
        </w:rPr>
      </w:pPr>
      <w:r w:rsidRPr="00873133">
        <w:rPr>
          <w:rFonts w:ascii="Arial" w:eastAsia="Calibri" w:hAnsi="Arial" w:cs="Arial"/>
          <w:b/>
          <w:bCs/>
          <w:color w:val="30B0A5"/>
        </w:rPr>
        <w:t>Action:</w:t>
      </w:r>
      <w:r>
        <w:rPr>
          <w:rFonts w:ascii="Arial" w:eastAsia="Calibri" w:hAnsi="Arial" w:cs="Arial"/>
          <w:b/>
          <w:bCs/>
          <w:color w:val="30B0A5"/>
        </w:rPr>
        <w:t xml:space="preserve"> </w:t>
      </w:r>
      <w:r w:rsidR="00DB5F6E">
        <w:rPr>
          <w:rStyle w:val="normaltextrun"/>
          <w:rFonts w:ascii="Arial" w:hAnsi="Arial" w:cs="Arial"/>
          <w:color w:val="072F32"/>
          <w:shd w:val="clear" w:color="auto" w:fill="FFFFFF"/>
        </w:rPr>
        <w:t>Members can contact NJ directly with feedback, or via PSS if they wish to be anonymous.</w:t>
      </w:r>
    </w:p>
    <w:p w14:paraId="124BE8DA" w14:textId="77777777" w:rsidR="00891132" w:rsidRDefault="00E744D2" w:rsidP="00C52E0D">
      <w:pPr>
        <w:rPr>
          <w:rStyle w:val="normaltextrun"/>
          <w:rFonts w:ascii="Arial" w:hAnsi="Arial" w:cs="Arial"/>
          <w:color w:val="072F32"/>
          <w:shd w:val="clear" w:color="auto" w:fill="FFFFFF"/>
        </w:rPr>
      </w:pPr>
      <w:r>
        <w:rPr>
          <w:rStyle w:val="normaltextrun"/>
          <w:rFonts w:ascii="Arial" w:hAnsi="Arial" w:cs="Arial"/>
          <w:color w:val="072F32"/>
          <w:shd w:val="clear" w:color="auto" w:fill="FFFFFF"/>
        </w:rPr>
        <w:t xml:space="preserve">NJ </w:t>
      </w:r>
      <w:r w:rsidR="00914A1E">
        <w:rPr>
          <w:rStyle w:val="normaltextrun"/>
          <w:rFonts w:ascii="Arial" w:hAnsi="Arial" w:cs="Arial"/>
          <w:color w:val="072F32"/>
          <w:shd w:val="clear" w:color="auto" w:fill="FFFFFF"/>
        </w:rPr>
        <w:t>is working to understand the operation of unloading wind turbine blades</w:t>
      </w:r>
      <w:r w:rsidR="00A55EC8">
        <w:rPr>
          <w:rStyle w:val="normaltextrun"/>
          <w:rFonts w:ascii="Arial" w:hAnsi="Arial" w:cs="Arial"/>
          <w:color w:val="072F32"/>
          <w:shd w:val="clear" w:color="auto" w:fill="FFFFFF"/>
        </w:rPr>
        <w:t xml:space="preserve"> relating to</w:t>
      </w:r>
      <w:r w:rsidR="00914A1E">
        <w:rPr>
          <w:rStyle w:val="normaltextrun"/>
          <w:rFonts w:ascii="Arial" w:hAnsi="Arial" w:cs="Arial"/>
          <w:color w:val="072F32"/>
          <w:shd w:val="clear" w:color="auto" w:fill="FFFFFF"/>
        </w:rPr>
        <w:t xml:space="preserve"> the removal of </w:t>
      </w:r>
      <w:r w:rsidR="003B7A97">
        <w:rPr>
          <w:rStyle w:val="normaltextrun"/>
          <w:rFonts w:ascii="Arial" w:hAnsi="Arial" w:cs="Arial"/>
          <w:color w:val="072F32"/>
          <w:shd w:val="clear" w:color="auto" w:fill="FFFFFF"/>
        </w:rPr>
        <w:t xml:space="preserve">fastenings, particularly where </w:t>
      </w:r>
      <w:r w:rsidR="00C52E0D">
        <w:rPr>
          <w:rStyle w:val="normaltextrun"/>
          <w:rFonts w:ascii="Arial" w:hAnsi="Arial" w:cs="Arial"/>
          <w:color w:val="072F32"/>
          <w:shd w:val="clear" w:color="auto" w:fill="FFFFFF"/>
        </w:rPr>
        <w:t xml:space="preserve">fastenings are </w:t>
      </w:r>
      <w:r w:rsidR="003B7A97">
        <w:rPr>
          <w:rStyle w:val="normaltextrun"/>
          <w:rFonts w:ascii="Arial" w:hAnsi="Arial" w:cs="Arial"/>
          <w:color w:val="072F32"/>
          <w:shd w:val="clear" w:color="auto" w:fill="FFFFFF"/>
        </w:rPr>
        <w:t xml:space="preserve">ground off with </w:t>
      </w:r>
      <w:r w:rsidR="00F573B3">
        <w:rPr>
          <w:rStyle w:val="normaltextrun"/>
          <w:rFonts w:ascii="Arial" w:hAnsi="Arial" w:cs="Arial"/>
          <w:color w:val="072F32"/>
          <w:shd w:val="clear" w:color="auto" w:fill="FFFFFF"/>
        </w:rPr>
        <w:t>abrasive wheels</w:t>
      </w:r>
      <w:r w:rsidR="00A55EC8">
        <w:rPr>
          <w:rStyle w:val="normaltextrun"/>
          <w:rFonts w:ascii="Arial" w:hAnsi="Arial" w:cs="Arial"/>
          <w:color w:val="072F32"/>
          <w:shd w:val="clear" w:color="auto" w:fill="FFFFFF"/>
        </w:rPr>
        <w:t xml:space="preserve"> and the </w:t>
      </w:r>
      <w:r w:rsidR="00C52E0D">
        <w:rPr>
          <w:rStyle w:val="normaltextrun"/>
          <w:rFonts w:ascii="Arial" w:hAnsi="Arial" w:cs="Arial"/>
          <w:color w:val="072F32"/>
          <w:shd w:val="clear" w:color="auto" w:fill="FFFFFF"/>
        </w:rPr>
        <w:t xml:space="preserve">associated </w:t>
      </w:r>
      <w:r w:rsidR="00A55EC8">
        <w:rPr>
          <w:rStyle w:val="normaltextrun"/>
          <w:rFonts w:ascii="Arial" w:hAnsi="Arial" w:cs="Arial"/>
          <w:color w:val="072F32"/>
          <w:shd w:val="clear" w:color="auto" w:fill="FFFFFF"/>
        </w:rPr>
        <w:t>hand arm vibration risk</w:t>
      </w:r>
      <w:r w:rsidR="00C52E0D">
        <w:rPr>
          <w:rStyle w:val="normaltextrun"/>
          <w:rFonts w:ascii="Arial" w:hAnsi="Arial" w:cs="Arial"/>
          <w:color w:val="072F32"/>
          <w:shd w:val="clear" w:color="auto" w:fill="FFFFFF"/>
        </w:rPr>
        <w:t xml:space="preserve">s. </w:t>
      </w:r>
      <w:r w:rsidR="00F2580D">
        <w:rPr>
          <w:rStyle w:val="normaltextrun"/>
          <w:rFonts w:ascii="Arial" w:hAnsi="Arial" w:cs="Arial"/>
          <w:color w:val="072F32"/>
          <w:shd w:val="clear" w:color="auto" w:fill="FFFFFF"/>
        </w:rPr>
        <w:t>I</w:t>
      </w:r>
      <w:r w:rsidR="006231B2" w:rsidRPr="008A5F2D">
        <w:rPr>
          <w:rStyle w:val="normaltextrun"/>
          <w:rFonts w:ascii="Arial" w:hAnsi="Arial" w:cs="Arial"/>
          <w:color w:val="072F32"/>
          <w:shd w:val="clear" w:color="auto" w:fill="FFFFFF"/>
        </w:rPr>
        <w:t>s this something that happen</w:t>
      </w:r>
      <w:r w:rsidR="00C52E0D">
        <w:rPr>
          <w:rStyle w:val="normaltextrun"/>
          <w:rFonts w:ascii="Arial" w:hAnsi="Arial" w:cs="Arial"/>
          <w:color w:val="072F32"/>
          <w:shd w:val="clear" w:color="auto" w:fill="FFFFFF"/>
        </w:rPr>
        <w:t>s</w:t>
      </w:r>
      <w:r w:rsidR="006231B2" w:rsidRPr="008A5F2D">
        <w:rPr>
          <w:rStyle w:val="normaltextrun"/>
          <w:rFonts w:ascii="Arial" w:hAnsi="Arial" w:cs="Arial"/>
          <w:color w:val="072F32"/>
          <w:shd w:val="clear" w:color="auto" w:fill="FFFFFF"/>
        </w:rPr>
        <w:t xml:space="preserve"> </w:t>
      </w:r>
      <w:r w:rsidR="00C52E0D">
        <w:rPr>
          <w:rStyle w:val="normaltextrun"/>
          <w:rFonts w:ascii="Arial" w:hAnsi="Arial" w:cs="Arial"/>
          <w:color w:val="072F32"/>
          <w:shd w:val="clear" w:color="auto" w:fill="FFFFFF"/>
        </w:rPr>
        <w:t>e</w:t>
      </w:r>
      <w:r w:rsidR="00C52E0D" w:rsidRPr="008A5F2D">
        <w:rPr>
          <w:rStyle w:val="normaltextrun"/>
          <w:rFonts w:ascii="Arial" w:hAnsi="Arial" w:cs="Arial"/>
          <w:color w:val="072F32"/>
          <w:shd w:val="clear" w:color="auto" w:fill="FFFFFF"/>
        </w:rPr>
        <w:t>very</w:t>
      </w:r>
      <w:r w:rsidR="006231B2" w:rsidRPr="008A5F2D">
        <w:rPr>
          <w:rStyle w:val="normaltextrun"/>
          <w:rFonts w:ascii="Arial" w:hAnsi="Arial" w:cs="Arial"/>
          <w:color w:val="072F32"/>
          <w:shd w:val="clear" w:color="auto" w:fill="FFFFFF"/>
        </w:rPr>
        <w:t xml:space="preserve"> time, or is it just a </w:t>
      </w:r>
      <w:r w:rsidR="009F010E" w:rsidRPr="008A5F2D">
        <w:rPr>
          <w:rStyle w:val="normaltextrun"/>
          <w:rFonts w:ascii="Arial" w:hAnsi="Arial" w:cs="Arial"/>
          <w:color w:val="072F32"/>
          <w:shd w:val="clear" w:color="auto" w:fill="FFFFFF"/>
        </w:rPr>
        <w:t>specific process? Can alternative control measures be put in place</w:t>
      </w:r>
      <w:r w:rsidR="00C52E0D">
        <w:rPr>
          <w:rStyle w:val="normaltextrun"/>
          <w:rFonts w:ascii="Arial" w:hAnsi="Arial" w:cs="Arial"/>
          <w:color w:val="072F32"/>
          <w:shd w:val="clear" w:color="auto" w:fill="FFFFFF"/>
        </w:rPr>
        <w:t xml:space="preserve">? </w:t>
      </w:r>
    </w:p>
    <w:p w14:paraId="2EA51ED1" w14:textId="1E1B244A" w:rsidR="00C52E0D" w:rsidRPr="008A5F2D" w:rsidRDefault="00C52E0D" w:rsidP="0034390C">
      <w:pPr>
        <w:rPr>
          <w:rStyle w:val="normaltextrun"/>
          <w:rFonts w:ascii="Arial" w:hAnsi="Arial" w:cs="Arial"/>
          <w:color w:val="072F32"/>
          <w:shd w:val="clear" w:color="auto" w:fill="FFFFFF"/>
        </w:rPr>
      </w:pPr>
      <w:r w:rsidRPr="00873133">
        <w:rPr>
          <w:rFonts w:ascii="Arial" w:eastAsia="Calibri" w:hAnsi="Arial" w:cs="Arial"/>
          <w:b/>
          <w:bCs/>
          <w:color w:val="30B0A5"/>
        </w:rPr>
        <w:t>Action:</w:t>
      </w:r>
      <w:r>
        <w:rPr>
          <w:rFonts w:ascii="Arial" w:eastAsia="Calibri" w:hAnsi="Arial" w:cs="Arial"/>
          <w:b/>
          <w:bCs/>
          <w:color w:val="30B0A5"/>
        </w:rPr>
        <w:t xml:space="preserve"> </w:t>
      </w:r>
      <w:r>
        <w:rPr>
          <w:rStyle w:val="normaltextrun"/>
          <w:rFonts w:ascii="Arial" w:hAnsi="Arial" w:cs="Arial"/>
          <w:color w:val="072F32"/>
          <w:shd w:val="clear" w:color="auto" w:fill="FFFFFF"/>
        </w:rPr>
        <w:t>Members can contact NJ directly with feedback, or via PSS if they wish to be anonymous.</w:t>
      </w:r>
    </w:p>
    <w:p w14:paraId="1214E9DF" w14:textId="628A4C71" w:rsidR="00084BD8" w:rsidRPr="00D570F8" w:rsidRDefault="00084BD8" w:rsidP="00C64C69">
      <w:pPr>
        <w:rPr>
          <w:rStyle w:val="normaltextrun"/>
          <w:rFonts w:ascii="Arial" w:hAnsi="Arial" w:cs="Arial"/>
          <w:b/>
          <w:bCs/>
          <w:color w:val="072F32"/>
          <w:shd w:val="clear" w:color="auto" w:fill="FFFFFF"/>
        </w:rPr>
      </w:pPr>
      <w:r w:rsidRPr="00D570F8">
        <w:rPr>
          <w:rStyle w:val="normaltextrun"/>
          <w:rFonts w:ascii="Arial" w:hAnsi="Arial" w:cs="Arial"/>
          <w:b/>
          <w:bCs/>
          <w:color w:val="072F32"/>
          <w:shd w:val="clear" w:color="auto" w:fill="FFFFFF"/>
        </w:rPr>
        <w:t>Member presentation</w:t>
      </w:r>
      <w:r w:rsidR="00D570F8">
        <w:rPr>
          <w:rStyle w:val="normaltextrun"/>
          <w:rFonts w:ascii="Arial" w:hAnsi="Arial" w:cs="Arial"/>
          <w:b/>
          <w:bCs/>
          <w:color w:val="072F32"/>
          <w:shd w:val="clear" w:color="auto" w:fill="FFFFFF"/>
        </w:rPr>
        <w:t xml:space="preserve"> – Emergency Flash Cards</w:t>
      </w:r>
    </w:p>
    <w:p w14:paraId="01E32C5A" w14:textId="77777777" w:rsidR="00D75FCF" w:rsidRDefault="00C820A3" w:rsidP="00D75FCF">
      <w:pPr>
        <w:rPr>
          <w:rStyle w:val="normaltextrun"/>
          <w:rFonts w:ascii="Arial" w:hAnsi="Arial" w:cs="Arial"/>
          <w:color w:val="072F32"/>
          <w:shd w:val="clear" w:color="auto" w:fill="FFFFFF"/>
        </w:rPr>
      </w:pPr>
      <w:r w:rsidRPr="008A5F2D">
        <w:rPr>
          <w:rStyle w:val="normaltextrun"/>
          <w:rFonts w:ascii="Arial" w:hAnsi="Arial" w:cs="Arial"/>
          <w:color w:val="072F32"/>
          <w:shd w:val="clear" w:color="auto" w:fill="FFFFFF"/>
        </w:rPr>
        <w:t>Phil</w:t>
      </w:r>
      <w:r w:rsidR="00D570F8">
        <w:rPr>
          <w:rStyle w:val="normaltextrun"/>
          <w:rFonts w:ascii="Arial" w:hAnsi="Arial" w:cs="Arial"/>
          <w:color w:val="072F32"/>
          <w:shd w:val="clear" w:color="auto" w:fill="FFFFFF"/>
        </w:rPr>
        <w:t xml:space="preserve"> Smith</w:t>
      </w:r>
      <w:r w:rsidRPr="008A5F2D">
        <w:rPr>
          <w:rStyle w:val="normaltextrun"/>
          <w:rFonts w:ascii="Arial" w:hAnsi="Arial" w:cs="Arial"/>
          <w:color w:val="072F32"/>
          <w:shd w:val="clear" w:color="auto" w:fill="FFFFFF"/>
        </w:rPr>
        <w:t xml:space="preserve"> and Phil </w:t>
      </w:r>
      <w:r w:rsidR="00D570F8">
        <w:rPr>
          <w:rStyle w:val="normaltextrun"/>
          <w:rFonts w:ascii="Arial" w:hAnsi="Arial" w:cs="Arial"/>
          <w:color w:val="072F32"/>
          <w:shd w:val="clear" w:color="auto" w:fill="FFFFFF"/>
        </w:rPr>
        <w:t xml:space="preserve">Houghton from RMS Ports </w:t>
      </w:r>
      <w:r w:rsidR="00734C3B" w:rsidRPr="008A5F2D">
        <w:rPr>
          <w:rStyle w:val="normaltextrun"/>
          <w:rFonts w:ascii="Arial" w:hAnsi="Arial" w:cs="Arial"/>
          <w:color w:val="072F32"/>
          <w:shd w:val="clear" w:color="auto" w:fill="FFFFFF"/>
        </w:rPr>
        <w:t xml:space="preserve">presented </w:t>
      </w:r>
      <w:r w:rsidR="00D75FCF">
        <w:rPr>
          <w:rStyle w:val="normaltextrun"/>
          <w:rFonts w:ascii="Arial" w:hAnsi="Arial" w:cs="Arial"/>
          <w:color w:val="072F32"/>
          <w:shd w:val="clear" w:color="auto" w:fill="FFFFFF"/>
        </w:rPr>
        <w:t xml:space="preserve">a case study on how RMS Ports use </w:t>
      </w:r>
      <w:r w:rsidR="00734C3B" w:rsidRPr="008A5F2D">
        <w:rPr>
          <w:rStyle w:val="normaltextrun"/>
          <w:rFonts w:ascii="Arial" w:hAnsi="Arial" w:cs="Arial"/>
          <w:color w:val="072F32"/>
          <w:shd w:val="clear" w:color="auto" w:fill="FFFFFF"/>
        </w:rPr>
        <w:t>the PSS emergency flashcards</w:t>
      </w:r>
      <w:r w:rsidR="00D75FCF">
        <w:rPr>
          <w:rStyle w:val="normaltextrun"/>
          <w:rFonts w:ascii="Arial" w:hAnsi="Arial" w:cs="Arial"/>
          <w:color w:val="072F32"/>
          <w:shd w:val="clear" w:color="auto" w:fill="FFFFFF"/>
        </w:rPr>
        <w:t>.</w:t>
      </w:r>
      <w:r w:rsidR="00D75FCF" w:rsidRPr="00D75FCF">
        <w:rPr>
          <w:rStyle w:val="normaltextrun"/>
          <w:rFonts w:ascii="Arial" w:hAnsi="Arial" w:cs="Arial"/>
          <w:color w:val="072F32"/>
          <w:shd w:val="clear" w:color="auto" w:fill="FFFFFF"/>
        </w:rPr>
        <w:t xml:space="preserve"> </w:t>
      </w:r>
    </w:p>
    <w:p w14:paraId="7AEA1A2D" w14:textId="518F4F54" w:rsidR="00D75FCF" w:rsidRPr="008A5F2D" w:rsidRDefault="00D75FCF" w:rsidP="00D75FCF">
      <w:pPr>
        <w:rPr>
          <w:rStyle w:val="normaltextrun"/>
          <w:rFonts w:ascii="Arial" w:hAnsi="Arial" w:cs="Arial"/>
          <w:color w:val="072F32"/>
          <w:shd w:val="clear" w:color="auto" w:fill="FFFFFF"/>
        </w:rPr>
      </w:pPr>
      <w:r w:rsidRPr="008A5F2D">
        <w:rPr>
          <w:rStyle w:val="normaltextrun"/>
          <w:rFonts w:ascii="Arial" w:hAnsi="Arial" w:cs="Arial"/>
          <w:color w:val="072F32"/>
          <w:shd w:val="clear" w:color="auto" w:fill="FFFFFF"/>
        </w:rPr>
        <w:t xml:space="preserve">RMS have rolled these cards out to all sites and issued cards to all key personnel. RMS have adapted their processes and reporting to align with the colours of the cards to work them back in to the day-to-day processes in the port. </w:t>
      </w:r>
    </w:p>
    <w:p w14:paraId="62BD9654" w14:textId="296E278B" w:rsidR="00D160B3" w:rsidRPr="008A5F2D" w:rsidRDefault="00D75FCF" w:rsidP="00C64C69">
      <w:pPr>
        <w:rPr>
          <w:rStyle w:val="normaltextrun"/>
          <w:rFonts w:ascii="Arial" w:hAnsi="Arial" w:cs="Arial"/>
          <w:color w:val="072F32"/>
          <w:shd w:val="clear" w:color="auto" w:fill="FFFFFF"/>
        </w:rPr>
      </w:pPr>
      <w:r>
        <w:rPr>
          <w:rStyle w:val="normaltextrun"/>
          <w:rFonts w:ascii="Arial" w:hAnsi="Arial" w:cs="Arial"/>
          <w:color w:val="072F32"/>
          <w:shd w:val="clear" w:color="auto" w:fill="FFFFFF"/>
        </w:rPr>
        <w:t>Feedback from site</w:t>
      </w:r>
      <w:r w:rsidR="003070E7">
        <w:rPr>
          <w:rStyle w:val="normaltextrun"/>
          <w:rFonts w:ascii="Arial" w:hAnsi="Arial" w:cs="Arial"/>
          <w:color w:val="072F32"/>
          <w:shd w:val="clear" w:color="auto" w:fill="FFFFFF"/>
        </w:rPr>
        <w:t xml:space="preserve"> showed that, after initial apprehension, t</w:t>
      </w:r>
      <w:r w:rsidR="003C09DB" w:rsidRPr="008A5F2D">
        <w:rPr>
          <w:rStyle w:val="normaltextrun"/>
          <w:rFonts w:ascii="Arial" w:hAnsi="Arial" w:cs="Arial"/>
          <w:color w:val="072F32"/>
          <w:shd w:val="clear" w:color="auto" w:fill="FFFFFF"/>
        </w:rPr>
        <w:t>he flashcards allow</w:t>
      </w:r>
      <w:r w:rsidR="003070E7">
        <w:rPr>
          <w:rStyle w:val="normaltextrun"/>
          <w:rFonts w:ascii="Arial" w:hAnsi="Arial" w:cs="Arial"/>
          <w:color w:val="072F32"/>
          <w:shd w:val="clear" w:color="auto" w:fill="FFFFFF"/>
        </w:rPr>
        <w:t xml:space="preserve"> </w:t>
      </w:r>
      <w:r w:rsidR="003C09DB" w:rsidRPr="008A5F2D">
        <w:rPr>
          <w:rStyle w:val="normaltextrun"/>
          <w:rFonts w:ascii="Arial" w:hAnsi="Arial" w:cs="Arial"/>
          <w:color w:val="072F32"/>
          <w:shd w:val="clear" w:color="auto" w:fill="FFFFFF"/>
        </w:rPr>
        <w:t xml:space="preserve">the staff </w:t>
      </w:r>
      <w:r w:rsidR="003070E7">
        <w:rPr>
          <w:rStyle w:val="normaltextrun"/>
          <w:rFonts w:ascii="Arial" w:hAnsi="Arial" w:cs="Arial"/>
          <w:color w:val="072F32"/>
          <w:shd w:val="clear" w:color="auto" w:fill="FFFFFF"/>
        </w:rPr>
        <w:t>running</w:t>
      </w:r>
      <w:r w:rsidR="003C09DB" w:rsidRPr="008A5F2D">
        <w:rPr>
          <w:rStyle w:val="normaltextrun"/>
          <w:rFonts w:ascii="Arial" w:hAnsi="Arial" w:cs="Arial"/>
          <w:color w:val="072F32"/>
          <w:shd w:val="clear" w:color="auto" w:fill="FFFFFF"/>
        </w:rPr>
        <w:t xml:space="preserve"> the exercises to own the </w:t>
      </w:r>
      <w:r w:rsidR="00D864AB" w:rsidRPr="008A5F2D">
        <w:rPr>
          <w:rStyle w:val="normaltextrun"/>
          <w:rFonts w:ascii="Arial" w:hAnsi="Arial" w:cs="Arial"/>
          <w:color w:val="072F32"/>
          <w:shd w:val="clear" w:color="auto" w:fill="FFFFFF"/>
        </w:rPr>
        <w:t xml:space="preserve">process and interactive for participants. </w:t>
      </w:r>
      <w:r w:rsidR="003070E7">
        <w:rPr>
          <w:rStyle w:val="normaltextrun"/>
          <w:rFonts w:ascii="Arial" w:hAnsi="Arial" w:cs="Arial"/>
          <w:color w:val="072F32"/>
          <w:shd w:val="clear" w:color="auto" w:fill="FFFFFF"/>
        </w:rPr>
        <w:t xml:space="preserve"> The cards were found to be </w:t>
      </w:r>
      <w:r w:rsidR="00D160B3" w:rsidRPr="008A5F2D">
        <w:rPr>
          <w:rStyle w:val="normaltextrun"/>
          <w:rFonts w:ascii="Arial" w:hAnsi="Arial" w:cs="Arial"/>
          <w:color w:val="072F32"/>
          <w:shd w:val="clear" w:color="auto" w:fill="FFFFFF"/>
        </w:rPr>
        <w:t xml:space="preserve">versatile and allow a </w:t>
      </w:r>
      <w:r w:rsidR="00A251E7" w:rsidRPr="008A5F2D">
        <w:rPr>
          <w:rStyle w:val="normaltextrun"/>
          <w:rFonts w:ascii="Arial" w:hAnsi="Arial" w:cs="Arial"/>
          <w:color w:val="072F32"/>
          <w:shd w:val="clear" w:color="auto" w:fill="FFFFFF"/>
        </w:rPr>
        <w:t xml:space="preserve">significant number of scenarios to be reviewed with </w:t>
      </w:r>
      <w:r w:rsidR="00DD64A2" w:rsidRPr="008A5F2D">
        <w:rPr>
          <w:rStyle w:val="normaltextrun"/>
          <w:rFonts w:ascii="Arial" w:hAnsi="Arial" w:cs="Arial"/>
          <w:color w:val="072F32"/>
          <w:shd w:val="clear" w:color="auto" w:fill="FFFFFF"/>
        </w:rPr>
        <w:t>no prior planning</w:t>
      </w:r>
      <w:r w:rsidR="003070E7">
        <w:rPr>
          <w:rStyle w:val="normaltextrun"/>
          <w:rFonts w:ascii="Arial" w:hAnsi="Arial" w:cs="Arial"/>
          <w:color w:val="072F32"/>
          <w:shd w:val="clear" w:color="auto" w:fill="FFFFFF"/>
        </w:rPr>
        <w:t>.</w:t>
      </w:r>
    </w:p>
    <w:p w14:paraId="6E0684E3" w14:textId="563D64BF" w:rsidR="00DD64A2" w:rsidRDefault="006D72A7" w:rsidP="00C64C69">
      <w:pPr>
        <w:rPr>
          <w:rStyle w:val="normaltextrun"/>
          <w:rFonts w:ascii="Arial" w:hAnsi="Arial" w:cs="Arial"/>
          <w:color w:val="072F32"/>
          <w:shd w:val="clear" w:color="auto" w:fill="FFFFFF"/>
        </w:rPr>
      </w:pPr>
      <w:r>
        <w:rPr>
          <w:rStyle w:val="normaltextrun"/>
          <w:rFonts w:ascii="Arial" w:hAnsi="Arial" w:cs="Arial"/>
          <w:color w:val="072F32"/>
          <w:shd w:val="clear" w:color="auto" w:fill="FFFFFF"/>
        </w:rPr>
        <w:t xml:space="preserve">The presentation described a practical example of the benefits of using the cards: </w:t>
      </w:r>
      <w:r w:rsidR="009F7882">
        <w:rPr>
          <w:rStyle w:val="normaltextrun"/>
          <w:rFonts w:ascii="Arial" w:hAnsi="Arial" w:cs="Arial"/>
          <w:color w:val="072F32"/>
          <w:shd w:val="clear" w:color="auto" w:fill="FFFFFF"/>
        </w:rPr>
        <w:t xml:space="preserve">there was a fire on one of the sites </w:t>
      </w:r>
      <w:r w:rsidR="00FA317D">
        <w:rPr>
          <w:rStyle w:val="normaltextrun"/>
          <w:rFonts w:ascii="Arial" w:hAnsi="Arial" w:cs="Arial"/>
          <w:color w:val="072F32"/>
          <w:shd w:val="clear" w:color="auto" w:fill="FFFFFF"/>
        </w:rPr>
        <w:t xml:space="preserve">however, the site team </w:t>
      </w:r>
      <w:r w:rsidR="009F7882">
        <w:rPr>
          <w:rStyle w:val="normaltextrun"/>
          <w:rFonts w:ascii="Arial" w:hAnsi="Arial" w:cs="Arial"/>
          <w:color w:val="072F32"/>
          <w:shd w:val="clear" w:color="auto" w:fill="FFFFFF"/>
        </w:rPr>
        <w:t xml:space="preserve">had run a fire scenario using the cards </w:t>
      </w:r>
      <w:r w:rsidR="00FA317D">
        <w:rPr>
          <w:rStyle w:val="normaltextrun"/>
          <w:rFonts w:ascii="Arial" w:hAnsi="Arial" w:cs="Arial"/>
          <w:color w:val="072F32"/>
          <w:shd w:val="clear" w:color="auto" w:fill="FFFFFF"/>
        </w:rPr>
        <w:t>just a week before which helped them deal with the situation quickly, minimising damage and avoiding serious harm.</w:t>
      </w:r>
    </w:p>
    <w:p w14:paraId="7F8DDE4A" w14:textId="77777777" w:rsidR="00D6090C" w:rsidRDefault="00D6090C">
      <w:pPr>
        <w:rPr>
          <w:rStyle w:val="normaltextrun"/>
          <w:rFonts w:ascii="Arial" w:hAnsi="Arial" w:cs="Arial"/>
          <w:b/>
          <w:bCs/>
          <w:color w:val="072F32"/>
          <w:shd w:val="clear" w:color="auto" w:fill="FFFFFF"/>
        </w:rPr>
      </w:pPr>
      <w:r>
        <w:rPr>
          <w:rStyle w:val="normaltextrun"/>
          <w:rFonts w:ascii="Arial" w:hAnsi="Arial" w:cs="Arial"/>
          <w:b/>
          <w:bCs/>
          <w:color w:val="072F32"/>
          <w:shd w:val="clear" w:color="auto" w:fill="FFFFFF"/>
        </w:rPr>
        <w:br w:type="page"/>
      </w:r>
    </w:p>
    <w:p w14:paraId="3A928155" w14:textId="1A9C76FF" w:rsidR="002137B1" w:rsidRPr="00FA317D" w:rsidRDefault="002137B1" w:rsidP="00C64C69">
      <w:pPr>
        <w:rPr>
          <w:rStyle w:val="normaltextrun"/>
          <w:rFonts w:ascii="Arial" w:hAnsi="Arial" w:cs="Arial"/>
          <w:b/>
          <w:bCs/>
          <w:color w:val="072F32"/>
          <w:shd w:val="clear" w:color="auto" w:fill="FFFFFF"/>
        </w:rPr>
      </w:pPr>
      <w:r w:rsidRPr="00FA317D">
        <w:rPr>
          <w:rStyle w:val="normaltextrun"/>
          <w:rFonts w:ascii="Arial" w:hAnsi="Arial" w:cs="Arial"/>
          <w:b/>
          <w:bCs/>
          <w:color w:val="072F32"/>
          <w:shd w:val="clear" w:color="auto" w:fill="FFFFFF"/>
        </w:rPr>
        <w:lastRenderedPageBreak/>
        <w:t xml:space="preserve">Ask members </w:t>
      </w:r>
    </w:p>
    <w:p w14:paraId="27FF1A5E" w14:textId="77777777" w:rsidR="00117604" w:rsidRDefault="00E22EB0" w:rsidP="00C26F6E">
      <w:pPr>
        <w:rPr>
          <w:rFonts w:ascii="Arial" w:hAnsi="Arial" w:cs="Arial"/>
          <w:color w:val="072F32"/>
        </w:rPr>
      </w:pPr>
      <w:r w:rsidRPr="00953DEE">
        <w:rPr>
          <w:rFonts w:ascii="Arial" w:hAnsi="Arial" w:cs="Arial"/>
          <w:color w:val="072F32"/>
        </w:rPr>
        <w:t>JM</w:t>
      </w:r>
      <w:r w:rsidR="00783340" w:rsidRPr="00953DEE">
        <w:rPr>
          <w:rFonts w:ascii="Arial" w:hAnsi="Arial" w:cs="Arial"/>
          <w:color w:val="072F32"/>
        </w:rPr>
        <w:t xml:space="preserve"> </w:t>
      </w:r>
      <w:r w:rsidR="00F85AC9" w:rsidRPr="00953DEE">
        <w:rPr>
          <w:rFonts w:ascii="Arial" w:hAnsi="Arial" w:cs="Arial"/>
          <w:color w:val="072F32"/>
        </w:rPr>
        <w:t xml:space="preserve">ran through the </w:t>
      </w:r>
      <w:r w:rsidR="00C21441" w:rsidRPr="00953DEE">
        <w:rPr>
          <w:rFonts w:ascii="Arial" w:hAnsi="Arial" w:cs="Arial"/>
          <w:color w:val="072F32"/>
        </w:rPr>
        <w:t>Ask Members enquires</w:t>
      </w:r>
      <w:r w:rsidR="00866B33" w:rsidRPr="00953DEE">
        <w:rPr>
          <w:rFonts w:ascii="Arial" w:hAnsi="Arial" w:cs="Arial"/>
          <w:color w:val="072F32"/>
        </w:rPr>
        <w:t xml:space="preserve"> that are currently without comment on the website</w:t>
      </w:r>
      <w:r w:rsidR="00783340" w:rsidRPr="00953DEE">
        <w:rPr>
          <w:rFonts w:ascii="Arial" w:hAnsi="Arial" w:cs="Arial"/>
          <w:color w:val="072F32"/>
        </w:rPr>
        <w:t>.</w:t>
      </w:r>
      <w:r w:rsidRPr="00953DEE">
        <w:rPr>
          <w:rFonts w:ascii="Arial" w:hAnsi="Arial" w:cs="Arial"/>
          <w:color w:val="072F32"/>
        </w:rPr>
        <w:t xml:space="preserve"> </w:t>
      </w:r>
      <w:hyperlink r:id="rId13" w:history="1">
        <w:r w:rsidR="00031528" w:rsidRPr="00953DEE">
          <w:rPr>
            <w:rStyle w:val="Hyperlink"/>
            <w:rFonts w:ascii="Arial" w:hAnsi="Arial" w:cs="Arial"/>
            <w:color w:val="2FB2A5"/>
          </w:rPr>
          <w:t>Ask Members</w:t>
        </w:r>
        <w:r w:rsidR="00E269B9" w:rsidRPr="00953DEE">
          <w:rPr>
            <w:rStyle w:val="Hyperlink"/>
            <w:rFonts w:ascii="Arial" w:hAnsi="Arial" w:cs="Arial"/>
            <w:color w:val="2FB2A5"/>
          </w:rPr>
          <w:t xml:space="preserve"> forum</w:t>
        </w:r>
      </w:hyperlink>
      <w:r w:rsidR="00611147" w:rsidRPr="00953DEE">
        <w:rPr>
          <w:rFonts w:ascii="Arial" w:hAnsi="Arial" w:cs="Arial"/>
          <w:color w:val="072F32"/>
        </w:rPr>
        <w:t xml:space="preserve">. </w:t>
      </w:r>
    </w:p>
    <w:p w14:paraId="0F611314" w14:textId="1DDD59CA" w:rsidR="009A24E0" w:rsidRDefault="00117604" w:rsidP="00C26F6E">
      <w:pPr>
        <w:rPr>
          <w:rFonts w:ascii="Arial" w:hAnsi="Arial" w:cs="Arial"/>
          <w:color w:val="072F32"/>
        </w:rPr>
      </w:pPr>
      <w:r>
        <w:rPr>
          <w:rFonts w:ascii="Arial" w:hAnsi="Arial" w:cs="Arial"/>
          <w:color w:val="072F32"/>
        </w:rPr>
        <w:t>The group discussed the outstanding query relating</w:t>
      </w:r>
      <w:r w:rsidR="00743AC8" w:rsidRPr="00953DEE">
        <w:rPr>
          <w:rFonts w:ascii="Arial" w:hAnsi="Arial" w:cs="Arial"/>
          <w:color w:val="072F32"/>
        </w:rPr>
        <w:t xml:space="preserve"> to crane fires</w:t>
      </w:r>
      <w:r>
        <w:rPr>
          <w:rFonts w:ascii="Arial" w:hAnsi="Arial" w:cs="Arial"/>
          <w:color w:val="072F32"/>
        </w:rPr>
        <w:t xml:space="preserve">, </w:t>
      </w:r>
      <w:r w:rsidR="009A24E0" w:rsidRPr="00953DEE">
        <w:rPr>
          <w:rFonts w:ascii="Arial" w:hAnsi="Arial" w:cs="Arial"/>
          <w:color w:val="072F32"/>
        </w:rPr>
        <w:t xml:space="preserve">noting that </w:t>
      </w:r>
      <w:r>
        <w:rPr>
          <w:rFonts w:ascii="Arial" w:hAnsi="Arial" w:cs="Arial"/>
          <w:color w:val="072F32"/>
        </w:rPr>
        <w:t xml:space="preserve">to identify trends it is necessary to </w:t>
      </w:r>
      <w:r w:rsidR="00CB3664">
        <w:rPr>
          <w:rFonts w:ascii="Arial" w:hAnsi="Arial" w:cs="Arial"/>
          <w:color w:val="072F32"/>
        </w:rPr>
        <w:t>obtain more information than PSS has already received</w:t>
      </w:r>
      <w:r w:rsidR="00A23405">
        <w:rPr>
          <w:rFonts w:ascii="Arial" w:hAnsi="Arial" w:cs="Arial"/>
          <w:color w:val="072F32"/>
        </w:rPr>
        <w:t xml:space="preserve"> including: </w:t>
      </w:r>
      <w:r w:rsidR="009A24E0" w:rsidRPr="00953DEE">
        <w:rPr>
          <w:rFonts w:ascii="Arial" w:hAnsi="Arial" w:cs="Arial"/>
          <w:color w:val="072F32"/>
        </w:rPr>
        <w:t>time of year</w:t>
      </w:r>
      <w:r w:rsidR="00A23405">
        <w:rPr>
          <w:rFonts w:ascii="Arial" w:hAnsi="Arial" w:cs="Arial"/>
          <w:color w:val="072F32"/>
        </w:rPr>
        <w:t>,</w:t>
      </w:r>
      <w:r w:rsidR="009A24E0" w:rsidRPr="00953DEE">
        <w:rPr>
          <w:rFonts w:ascii="Arial" w:hAnsi="Arial" w:cs="Arial"/>
          <w:color w:val="072F32"/>
        </w:rPr>
        <w:t xml:space="preserve"> weather</w:t>
      </w:r>
      <w:r w:rsidR="00A23405">
        <w:rPr>
          <w:rFonts w:ascii="Arial" w:hAnsi="Arial" w:cs="Arial"/>
          <w:color w:val="072F32"/>
        </w:rPr>
        <w:t>, crane</w:t>
      </w:r>
      <w:r w:rsidR="009A24E0" w:rsidRPr="00953DEE">
        <w:rPr>
          <w:rFonts w:ascii="Arial" w:hAnsi="Arial" w:cs="Arial"/>
          <w:color w:val="072F32"/>
        </w:rPr>
        <w:t xml:space="preserve"> manufacturer</w:t>
      </w:r>
      <w:r w:rsidR="00A23405">
        <w:rPr>
          <w:rFonts w:ascii="Arial" w:hAnsi="Arial" w:cs="Arial"/>
          <w:color w:val="072F32"/>
        </w:rPr>
        <w:t xml:space="preserve"> and age, </w:t>
      </w:r>
      <w:r w:rsidR="00A2372A" w:rsidRPr="00953DEE">
        <w:rPr>
          <w:rFonts w:ascii="Arial" w:hAnsi="Arial" w:cs="Arial"/>
          <w:color w:val="072F32"/>
        </w:rPr>
        <w:t>cargo being handled</w:t>
      </w:r>
      <w:r w:rsidR="0053698C" w:rsidRPr="00953DEE">
        <w:rPr>
          <w:rFonts w:ascii="Arial" w:hAnsi="Arial" w:cs="Arial"/>
          <w:color w:val="072F32"/>
        </w:rPr>
        <w:t xml:space="preserve"> / training of the crane driver / was the crane in use at the time.</w:t>
      </w:r>
    </w:p>
    <w:p w14:paraId="4047721F" w14:textId="2BC7ECBE" w:rsidR="005B21B4" w:rsidRPr="00953DEE" w:rsidRDefault="00BC3B14" w:rsidP="00D517C3">
      <w:pPr>
        <w:rPr>
          <w:rFonts w:ascii="Arial" w:hAnsi="Arial" w:cs="Arial"/>
          <w:color w:val="072F32"/>
        </w:rPr>
      </w:pPr>
      <w:r w:rsidRPr="00873133">
        <w:rPr>
          <w:rFonts w:ascii="Arial" w:eastAsia="Calibri" w:hAnsi="Arial" w:cs="Arial"/>
          <w:b/>
          <w:bCs/>
          <w:color w:val="30B0A5"/>
        </w:rPr>
        <w:t>Action:</w:t>
      </w:r>
      <w:r>
        <w:rPr>
          <w:rFonts w:ascii="Arial" w:eastAsia="Calibri" w:hAnsi="Arial" w:cs="Arial"/>
          <w:b/>
          <w:bCs/>
          <w:color w:val="30B0A5"/>
        </w:rPr>
        <w:t xml:space="preserve"> </w:t>
      </w:r>
      <w:r>
        <w:rPr>
          <w:rStyle w:val="normaltextrun"/>
          <w:rFonts w:ascii="Arial" w:hAnsi="Arial" w:cs="Arial"/>
          <w:color w:val="072F32"/>
          <w:shd w:val="clear" w:color="auto" w:fill="FFFFFF"/>
        </w:rPr>
        <w:t>Members to provide</w:t>
      </w:r>
      <w:r w:rsidR="00235D19">
        <w:rPr>
          <w:rStyle w:val="normaltextrun"/>
          <w:rFonts w:ascii="Arial" w:hAnsi="Arial" w:cs="Arial"/>
          <w:color w:val="072F32"/>
          <w:shd w:val="clear" w:color="auto" w:fill="FFFFFF"/>
        </w:rPr>
        <w:t xml:space="preserve"> additional</w:t>
      </w:r>
      <w:r>
        <w:rPr>
          <w:rStyle w:val="normaltextrun"/>
          <w:rFonts w:ascii="Arial" w:hAnsi="Arial" w:cs="Arial"/>
          <w:color w:val="072F32"/>
          <w:shd w:val="clear" w:color="auto" w:fill="FFFFFF"/>
        </w:rPr>
        <w:t xml:space="preserve"> info on</w:t>
      </w:r>
      <w:r w:rsidR="00235D19">
        <w:rPr>
          <w:rStyle w:val="normaltextrun"/>
          <w:rFonts w:ascii="Arial" w:hAnsi="Arial" w:cs="Arial"/>
          <w:color w:val="072F32"/>
          <w:shd w:val="clear" w:color="auto" w:fill="FFFFFF"/>
        </w:rPr>
        <w:t xml:space="preserve"> crane fires</w:t>
      </w:r>
      <w:r>
        <w:rPr>
          <w:rStyle w:val="normaltextrun"/>
          <w:rFonts w:ascii="Arial" w:hAnsi="Arial" w:cs="Arial"/>
          <w:color w:val="072F32"/>
          <w:shd w:val="clear" w:color="auto" w:fill="FFFFFF"/>
        </w:rPr>
        <w:t xml:space="preserve"> to PSS</w:t>
      </w:r>
      <w:r w:rsidR="00235D19">
        <w:rPr>
          <w:rStyle w:val="normaltextrun"/>
          <w:rFonts w:ascii="Arial" w:hAnsi="Arial" w:cs="Arial"/>
          <w:color w:val="072F32"/>
          <w:shd w:val="clear" w:color="auto" w:fill="FFFFFF"/>
        </w:rPr>
        <w:t>. PSS to analyse data and provide report.</w:t>
      </w:r>
    </w:p>
    <w:p w14:paraId="21BA960A" w14:textId="118D2D77" w:rsidR="00D063AA" w:rsidRPr="00953DEE" w:rsidRDefault="00332A0D" w:rsidP="00C26F6E">
      <w:pPr>
        <w:rPr>
          <w:rFonts w:ascii="Arial" w:hAnsi="Arial" w:cs="Arial"/>
          <w:b/>
          <w:bCs/>
          <w:color w:val="072F32"/>
        </w:rPr>
      </w:pPr>
      <w:r w:rsidRPr="00953DEE">
        <w:rPr>
          <w:rFonts w:ascii="Arial" w:hAnsi="Arial" w:cs="Arial"/>
          <w:b/>
          <w:bCs/>
          <w:color w:val="072F32"/>
        </w:rPr>
        <w:t>Group discussions: safety culture</w:t>
      </w:r>
    </w:p>
    <w:p w14:paraId="35F12AB7" w14:textId="1F17599D" w:rsidR="0045088A" w:rsidRDefault="009F6FEA" w:rsidP="00C26F6E">
      <w:pPr>
        <w:rPr>
          <w:rFonts w:ascii="Arial" w:hAnsi="Arial" w:cs="Arial"/>
          <w:color w:val="072F32"/>
        </w:rPr>
      </w:pPr>
      <w:r w:rsidRPr="00953DEE">
        <w:rPr>
          <w:rFonts w:ascii="Arial" w:hAnsi="Arial" w:cs="Arial"/>
          <w:color w:val="072F32"/>
        </w:rPr>
        <w:t>V</w:t>
      </w:r>
      <w:r w:rsidR="003225B2">
        <w:rPr>
          <w:rFonts w:ascii="Arial" w:hAnsi="Arial" w:cs="Arial"/>
          <w:color w:val="072F32"/>
        </w:rPr>
        <w:t>icki Beatty from Dover</w:t>
      </w:r>
      <w:r w:rsidRPr="00953DEE">
        <w:rPr>
          <w:rFonts w:ascii="Arial" w:hAnsi="Arial" w:cs="Arial"/>
          <w:color w:val="072F32"/>
        </w:rPr>
        <w:t xml:space="preserve"> </w:t>
      </w:r>
      <w:r w:rsidR="002E4F0A">
        <w:rPr>
          <w:rFonts w:ascii="Arial" w:hAnsi="Arial" w:cs="Arial"/>
          <w:color w:val="072F32"/>
        </w:rPr>
        <w:t xml:space="preserve">Harbour Board </w:t>
      </w:r>
      <w:r w:rsidR="00467FD0">
        <w:rPr>
          <w:rFonts w:ascii="Arial" w:hAnsi="Arial" w:cs="Arial"/>
          <w:color w:val="072F32"/>
        </w:rPr>
        <w:t>started the discussion by explaining</w:t>
      </w:r>
      <w:r w:rsidR="0045088A">
        <w:rPr>
          <w:rFonts w:ascii="Arial" w:hAnsi="Arial" w:cs="Arial"/>
          <w:color w:val="072F32"/>
        </w:rPr>
        <w:t xml:space="preserve"> that Dover had undertaken a safety culture survey and would like to compare their performance against other ports.</w:t>
      </w:r>
      <w:r w:rsidR="00467FD0">
        <w:rPr>
          <w:rFonts w:ascii="Arial" w:hAnsi="Arial" w:cs="Arial"/>
          <w:color w:val="072F32"/>
        </w:rPr>
        <w:t xml:space="preserve"> </w:t>
      </w:r>
    </w:p>
    <w:p w14:paraId="7C04344B" w14:textId="07F3E989" w:rsidR="000E5836" w:rsidRDefault="007B25EC" w:rsidP="00C26F6E">
      <w:pPr>
        <w:rPr>
          <w:rFonts w:ascii="Arial" w:hAnsi="Arial" w:cs="Arial"/>
          <w:color w:val="072F32"/>
        </w:rPr>
      </w:pPr>
      <w:r w:rsidRPr="00953DEE">
        <w:rPr>
          <w:rFonts w:ascii="Arial" w:hAnsi="Arial" w:cs="Arial"/>
          <w:color w:val="072F32"/>
        </w:rPr>
        <w:t xml:space="preserve">The group discussed the </w:t>
      </w:r>
      <w:r w:rsidR="00A640C6" w:rsidRPr="00953DEE">
        <w:rPr>
          <w:rFonts w:ascii="Arial" w:hAnsi="Arial" w:cs="Arial"/>
          <w:color w:val="072F32"/>
        </w:rPr>
        <w:t xml:space="preserve">types of </w:t>
      </w:r>
      <w:r w:rsidR="009E05F4" w:rsidRPr="00953DEE">
        <w:rPr>
          <w:rFonts w:ascii="Arial" w:hAnsi="Arial" w:cs="Arial"/>
          <w:color w:val="072F32"/>
        </w:rPr>
        <w:t xml:space="preserve">surveys </w:t>
      </w:r>
      <w:r w:rsidR="000E5836">
        <w:rPr>
          <w:rFonts w:ascii="Arial" w:hAnsi="Arial" w:cs="Arial"/>
          <w:color w:val="072F32"/>
        </w:rPr>
        <w:t xml:space="preserve">used. It was noted that not </w:t>
      </w:r>
      <w:r w:rsidR="001A7A3F">
        <w:rPr>
          <w:rFonts w:ascii="Arial" w:hAnsi="Arial" w:cs="Arial"/>
          <w:color w:val="072F32"/>
        </w:rPr>
        <w:t xml:space="preserve">one size does not fit all, and that </w:t>
      </w:r>
      <w:r w:rsidR="007B44D3">
        <w:rPr>
          <w:rFonts w:ascii="Arial" w:hAnsi="Arial" w:cs="Arial"/>
          <w:color w:val="072F32"/>
        </w:rPr>
        <w:t>often the questions can be difficult to understand.</w:t>
      </w:r>
    </w:p>
    <w:p w14:paraId="462D2CE4" w14:textId="1704EAF0" w:rsidR="001A7A3F" w:rsidRDefault="001A7A3F" w:rsidP="00C26F6E">
      <w:pPr>
        <w:rPr>
          <w:rFonts w:ascii="Arial" w:hAnsi="Arial" w:cs="Arial"/>
          <w:color w:val="072F32"/>
        </w:rPr>
      </w:pPr>
      <w:r>
        <w:rPr>
          <w:rFonts w:ascii="Arial" w:hAnsi="Arial" w:cs="Arial"/>
          <w:color w:val="072F32"/>
        </w:rPr>
        <w:t>J</w:t>
      </w:r>
      <w:r w:rsidR="00E92F99">
        <w:rPr>
          <w:rFonts w:ascii="Arial" w:hAnsi="Arial" w:cs="Arial"/>
          <w:color w:val="072F32"/>
        </w:rPr>
        <w:t xml:space="preserve">M </w:t>
      </w:r>
      <w:r w:rsidR="00A91968">
        <w:rPr>
          <w:rFonts w:ascii="Arial" w:hAnsi="Arial" w:cs="Arial"/>
          <w:color w:val="072F32"/>
        </w:rPr>
        <w:t>advised that PSS intends to create a port specific culture survey, based on the HSE</w:t>
      </w:r>
      <w:r w:rsidR="00C63412">
        <w:rPr>
          <w:rFonts w:ascii="Arial" w:hAnsi="Arial" w:cs="Arial"/>
          <w:color w:val="072F32"/>
        </w:rPr>
        <w:t xml:space="preserve"> culture climate survey and members confirmed that this was of interest.</w:t>
      </w:r>
      <w:r w:rsidR="00C40B5A">
        <w:rPr>
          <w:rFonts w:ascii="Arial" w:hAnsi="Arial" w:cs="Arial"/>
          <w:color w:val="072F32"/>
        </w:rPr>
        <w:t xml:space="preserve"> It w</w:t>
      </w:r>
      <w:r w:rsidR="00ED4486">
        <w:rPr>
          <w:rFonts w:ascii="Arial" w:hAnsi="Arial" w:cs="Arial"/>
          <w:color w:val="072F32"/>
        </w:rPr>
        <w:t>a</w:t>
      </w:r>
      <w:r w:rsidR="00C40B5A">
        <w:rPr>
          <w:rFonts w:ascii="Arial" w:hAnsi="Arial" w:cs="Arial"/>
          <w:color w:val="072F32"/>
        </w:rPr>
        <w:t xml:space="preserve">s agreed that the questions should be port specific and </w:t>
      </w:r>
      <w:r w:rsidR="00ED4486">
        <w:rPr>
          <w:rFonts w:ascii="Arial" w:hAnsi="Arial" w:cs="Arial"/>
          <w:color w:val="072F32"/>
        </w:rPr>
        <w:t>suitable for all port sizes.</w:t>
      </w:r>
    </w:p>
    <w:p w14:paraId="2BB03E75" w14:textId="2D0F0049" w:rsidR="007327F5" w:rsidRDefault="00D517C3" w:rsidP="00C26F6E">
      <w:pPr>
        <w:rPr>
          <w:rFonts w:ascii="Arial" w:hAnsi="Arial" w:cs="Arial"/>
          <w:color w:val="072F32"/>
        </w:rPr>
      </w:pPr>
      <w:r w:rsidRPr="00873133">
        <w:rPr>
          <w:rFonts w:ascii="Arial" w:eastAsia="Calibri" w:hAnsi="Arial" w:cs="Arial"/>
          <w:b/>
          <w:bCs/>
          <w:color w:val="30B0A5"/>
        </w:rPr>
        <w:t>Action:</w:t>
      </w:r>
      <w:r>
        <w:rPr>
          <w:rFonts w:ascii="Arial" w:eastAsia="Calibri" w:hAnsi="Arial" w:cs="Arial"/>
          <w:b/>
          <w:bCs/>
          <w:color w:val="30B0A5"/>
        </w:rPr>
        <w:t xml:space="preserve"> </w:t>
      </w:r>
      <w:r w:rsidR="007327F5">
        <w:rPr>
          <w:rFonts w:ascii="Arial" w:hAnsi="Arial" w:cs="Arial"/>
          <w:color w:val="072F32"/>
        </w:rPr>
        <w:t>PSS will</w:t>
      </w:r>
      <w:r w:rsidR="007B241E">
        <w:rPr>
          <w:rFonts w:ascii="Arial" w:hAnsi="Arial" w:cs="Arial"/>
          <w:color w:val="072F32"/>
        </w:rPr>
        <w:t xml:space="preserve"> convene a working </w:t>
      </w:r>
      <w:r>
        <w:rPr>
          <w:rFonts w:ascii="Arial" w:hAnsi="Arial" w:cs="Arial"/>
          <w:color w:val="072F32"/>
        </w:rPr>
        <w:t xml:space="preserve">group to </w:t>
      </w:r>
      <w:r w:rsidR="007327F5">
        <w:rPr>
          <w:rFonts w:ascii="Arial" w:hAnsi="Arial" w:cs="Arial"/>
          <w:color w:val="072F32"/>
        </w:rPr>
        <w:t>progress this project</w:t>
      </w:r>
      <w:r>
        <w:rPr>
          <w:rFonts w:ascii="Arial" w:hAnsi="Arial" w:cs="Arial"/>
          <w:color w:val="072F32"/>
        </w:rPr>
        <w:t>.</w:t>
      </w:r>
    </w:p>
    <w:p w14:paraId="7BE82F8A" w14:textId="09B0E058" w:rsidR="00B541FA" w:rsidRPr="00030C6D" w:rsidRDefault="00EC1B87" w:rsidP="007C3456">
      <w:pPr>
        <w:rPr>
          <w:rFonts w:ascii="Arial" w:hAnsi="Arial" w:cs="Arial"/>
          <w:color w:val="072F32"/>
        </w:rPr>
      </w:pPr>
      <w:r w:rsidRPr="00D36D27">
        <w:rPr>
          <w:rFonts w:ascii="Arial" w:hAnsi="Arial" w:cs="Arial"/>
        </w:rPr>
        <w:t>The group</w:t>
      </w:r>
      <w:r w:rsidR="00575B6B" w:rsidRPr="00D36D27">
        <w:rPr>
          <w:rFonts w:ascii="Arial" w:hAnsi="Arial" w:cs="Arial"/>
        </w:rPr>
        <w:t xml:space="preserve"> shared </w:t>
      </w:r>
      <w:r w:rsidR="00030712">
        <w:rPr>
          <w:rFonts w:ascii="Arial" w:hAnsi="Arial" w:cs="Arial"/>
        </w:rPr>
        <w:t xml:space="preserve">some </w:t>
      </w:r>
      <w:r w:rsidR="000B0F25">
        <w:rPr>
          <w:rFonts w:ascii="Arial" w:hAnsi="Arial" w:cs="Arial"/>
        </w:rPr>
        <w:t>resources / tools</w:t>
      </w:r>
      <w:r w:rsidR="00030712">
        <w:rPr>
          <w:rFonts w:ascii="Arial" w:hAnsi="Arial" w:cs="Arial"/>
        </w:rPr>
        <w:t xml:space="preserve"> which they’ve found useful in their organisations:</w:t>
      </w:r>
      <w:r w:rsidR="000B0F25">
        <w:rPr>
          <w:rFonts w:ascii="Arial" w:hAnsi="Arial" w:cs="Arial"/>
        </w:rPr>
        <w:t xml:space="preserve"> </w:t>
      </w:r>
      <w:hyperlink r:id="rId14" w:history="1">
        <w:r w:rsidR="00DE40F0" w:rsidRPr="00C92C4E">
          <w:rPr>
            <w:rStyle w:val="Hyperlink"/>
            <w:rFonts w:ascii="Arial" w:hAnsi="Arial" w:cs="Arial"/>
            <w:color w:val="30A5B0"/>
          </w:rPr>
          <w:t>Hearts and minds tool</w:t>
        </w:r>
      </w:hyperlink>
      <w:r w:rsidR="000B0F25">
        <w:rPr>
          <w:rFonts w:ascii="Arial" w:hAnsi="Arial" w:cs="Arial"/>
          <w:color w:val="072F32"/>
        </w:rPr>
        <w:t xml:space="preserve">, </w:t>
      </w:r>
      <w:hyperlink r:id="rId15" w:history="1">
        <w:r w:rsidR="0075793F" w:rsidRPr="00C92C4E">
          <w:rPr>
            <w:rStyle w:val="Hyperlink"/>
            <w:rFonts w:ascii="Arial" w:hAnsi="Arial" w:cs="Arial"/>
            <w:color w:val="30A5B0"/>
          </w:rPr>
          <w:t>Home - Learning From Normal Work</w:t>
        </w:r>
      </w:hyperlink>
      <w:r w:rsidR="0075793F" w:rsidRPr="00C92C4E">
        <w:rPr>
          <w:rFonts w:ascii="Arial" w:hAnsi="Arial" w:cs="Arial"/>
          <w:color w:val="30A5B0"/>
        </w:rPr>
        <w:t xml:space="preserve"> </w:t>
      </w:r>
    </w:p>
    <w:p w14:paraId="46404E3D" w14:textId="3F542E95" w:rsidR="00D97217" w:rsidRPr="001952A6" w:rsidRDefault="00D97217" w:rsidP="00C26F6E">
      <w:pPr>
        <w:rPr>
          <w:rFonts w:ascii="Arial" w:hAnsi="Arial" w:cs="Arial"/>
          <w:b/>
          <w:bCs/>
          <w:color w:val="072F32"/>
        </w:rPr>
      </w:pPr>
      <w:r w:rsidRPr="001952A6">
        <w:rPr>
          <w:rFonts w:ascii="Arial" w:hAnsi="Arial" w:cs="Arial"/>
          <w:b/>
          <w:bCs/>
          <w:color w:val="072F32"/>
        </w:rPr>
        <w:t>Loss prevention</w:t>
      </w:r>
    </w:p>
    <w:p w14:paraId="39246F87" w14:textId="7C708089" w:rsidR="00235CA9" w:rsidRDefault="000B0F25" w:rsidP="00C26F6E">
      <w:pPr>
        <w:rPr>
          <w:rFonts w:ascii="Arial" w:hAnsi="Arial" w:cs="Arial"/>
          <w:color w:val="072F32"/>
        </w:rPr>
      </w:pPr>
      <w:r>
        <w:rPr>
          <w:rFonts w:ascii="Arial" w:hAnsi="Arial" w:cs="Arial"/>
          <w:color w:val="072F32"/>
        </w:rPr>
        <w:t>Neil Dalus, Risk Assessment Manager</w:t>
      </w:r>
      <w:r w:rsidR="00D97217" w:rsidRPr="001952A6">
        <w:rPr>
          <w:rFonts w:ascii="Arial" w:hAnsi="Arial" w:cs="Arial"/>
          <w:color w:val="072F32"/>
        </w:rPr>
        <w:t>, TT Club</w:t>
      </w:r>
      <w:r w:rsidR="00126B3A">
        <w:rPr>
          <w:rFonts w:ascii="Arial" w:hAnsi="Arial" w:cs="Arial"/>
          <w:color w:val="072F32"/>
        </w:rPr>
        <w:t xml:space="preserve"> provided a presentation on loss prevention, including</w:t>
      </w:r>
      <w:r w:rsidR="00480AC8">
        <w:rPr>
          <w:rFonts w:ascii="Arial" w:hAnsi="Arial" w:cs="Arial"/>
          <w:color w:val="072F32"/>
        </w:rPr>
        <w:t xml:space="preserve"> showing the types of incident claims received </w:t>
      </w:r>
      <w:r w:rsidR="001D2A79">
        <w:rPr>
          <w:rFonts w:ascii="Arial" w:hAnsi="Arial" w:cs="Arial"/>
          <w:color w:val="072F32"/>
        </w:rPr>
        <w:t>from different port operations. When carrying out risk. The p</w:t>
      </w:r>
      <w:r w:rsidR="00E2669C">
        <w:rPr>
          <w:rFonts w:ascii="Arial" w:hAnsi="Arial" w:cs="Arial"/>
          <w:color w:val="072F32"/>
        </w:rPr>
        <w:t xml:space="preserve">resentation can be viewed </w:t>
      </w:r>
      <w:r w:rsidR="001D2A79">
        <w:rPr>
          <w:rFonts w:ascii="Arial" w:hAnsi="Arial" w:cs="Arial"/>
          <w:color w:val="072F32"/>
        </w:rPr>
        <w:t xml:space="preserve">on the PSG webpage: </w:t>
      </w:r>
      <w:hyperlink r:id="rId16" w:history="1">
        <w:r w:rsidR="00C92C4E" w:rsidRPr="00C92C4E">
          <w:rPr>
            <w:rStyle w:val="Hyperlink"/>
            <w:rFonts w:ascii="Arial" w:hAnsi="Arial" w:cs="Arial"/>
            <w:color w:val="30A5B0"/>
          </w:rPr>
          <w:t>Port Safety Group - 24 September 2024 - Port Skills &amp; Safety</w:t>
        </w:r>
      </w:hyperlink>
      <w:r w:rsidR="00E2669C">
        <w:rPr>
          <w:rFonts w:ascii="Arial" w:hAnsi="Arial" w:cs="Arial"/>
          <w:color w:val="072F32"/>
        </w:rPr>
        <w:t>.</w:t>
      </w:r>
    </w:p>
    <w:p w14:paraId="5CDD50D8" w14:textId="26606154" w:rsidR="00A94500" w:rsidRPr="00395453" w:rsidRDefault="00A94500" w:rsidP="00395453">
      <w:pPr>
        <w:rPr>
          <w:rStyle w:val="eop"/>
          <w:rFonts w:ascii="Arial" w:hAnsi="Arial" w:cs="Arial"/>
          <w:b/>
          <w:bCs/>
          <w:color w:val="072F32"/>
        </w:rPr>
      </w:pPr>
      <w:r w:rsidRPr="00395453">
        <w:rPr>
          <w:rStyle w:val="normaltextrun"/>
          <w:rFonts w:ascii="Arial" w:hAnsi="Arial" w:cs="Arial"/>
          <w:b/>
          <w:bCs/>
          <w:color w:val="072F32"/>
          <w:shd w:val="clear" w:color="auto" w:fill="FFFFFF"/>
        </w:rPr>
        <w:t>AOB</w:t>
      </w:r>
      <w:r w:rsidRPr="00395453">
        <w:rPr>
          <w:rStyle w:val="eop"/>
          <w:rFonts w:ascii="Arial" w:hAnsi="Arial" w:cs="Arial"/>
          <w:b/>
          <w:bCs/>
          <w:color w:val="072F32"/>
          <w:shd w:val="clear" w:color="auto" w:fill="FFFFFF"/>
        </w:rPr>
        <w:t> </w:t>
      </w:r>
    </w:p>
    <w:p w14:paraId="50421513" w14:textId="5102DE3A" w:rsidR="006A6848" w:rsidRPr="00395453" w:rsidRDefault="00A15191" w:rsidP="00395453">
      <w:pPr>
        <w:rPr>
          <w:rFonts w:ascii="Arial" w:hAnsi="Arial" w:cs="Arial"/>
          <w:color w:val="072F32"/>
        </w:rPr>
      </w:pPr>
      <w:r>
        <w:rPr>
          <w:rFonts w:ascii="Arial" w:hAnsi="Arial" w:cs="Arial"/>
          <w:color w:val="072F32"/>
        </w:rPr>
        <w:t>There was no other business</w:t>
      </w:r>
    </w:p>
    <w:p w14:paraId="08F1846F" w14:textId="77777777" w:rsidR="00D6090C" w:rsidRDefault="00D6090C">
      <w:pPr>
        <w:rPr>
          <w:rStyle w:val="normaltextrun"/>
          <w:rFonts w:ascii="Arial" w:hAnsi="Arial" w:cs="Arial"/>
          <w:b/>
          <w:bCs/>
          <w:color w:val="072F32"/>
          <w:shd w:val="clear" w:color="auto" w:fill="FFFFFF"/>
        </w:rPr>
      </w:pPr>
      <w:r>
        <w:rPr>
          <w:rStyle w:val="normaltextrun"/>
          <w:rFonts w:ascii="Arial" w:hAnsi="Arial" w:cs="Arial"/>
          <w:b/>
          <w:bCs/>
          <w:color w:val="072F32"/>
          <w:shd w:val="clear" w:color="auto" w:fill="FFFFFF"/>
        </w:rPr>
        <w:br w:type="page"/>
      </w:r>
    </w:p>
    <w:p w14:paraId="41218F0C" w14:textId="0095ABEE" w:rsidR="004F48CE" w:rsidRPr="00395453" w:rsidRDefault="00A94500" w:rsidP="00395453">
      <w:pPr>
        <w:rPr>
          <w:rStyle w:val="eop"/>
          <w:rFonts w:ascii="Arial" w:hAnsi="Arial" w:cs="Arial"/>
          <w:b/>
          <w:bCs/>
          <w:color w:val="072F32"/>
          <w:shd w:val="clear" w:color="auto" w:fill="FFFFFF"/>
        </w:rPr>
      </w:pPr>
      <w:r w:rsidRPr="00395453">
        <w:rPr>
          <w:rStyle w:val="normaltextrun"/>
          <w:rFonts w:ascii="Arial" w:hAnsi="Arial" w:cs="Arial"/>
          <w:b/>
          <w:bCs/>
          <w:color w:val="072F32"/>
          <w:shd w:val="clear" w:color="auto" w:fill="FFFFFF"/>
        </w:rPr>
        <w:lastRenderedPageBreak/>
        <w:t>Dates of next meetings</w:t>
      </w:r>
      <w:r w:rsidRPr="00395453">
        <w:rPr>
          <w:rStyle w:val="eop"/>
          <w:rFonts w:ascii="Arial" w:hAnsi="Arial" w:cs="Arial"/>
          <w:b/>
          <w:bCs/>
          <w:color w:val="072F32"/>
          <w:shd w:val="clear" w:color="auto" w:fill="FFFFFF"/>
        </w:rPr>
        <w:t> </w:t>
      </w:r>
    </w:p>
    <w:p w14:paraId="1F38A4FC" w14:textId="41C6DF8B" w:rsidR="00575F60" w:rsidRPr="00395453" w:rsidRDefault="00607432" w:rsidP="00395453">
      <w:pPr>
        <w:rPr>
          <w:rFonts w:ascii="Arial" w:hAnsi="Arial" w:cs="Arial"/>
          <w:color w:val="072F32"/>
        </w:rPr>
      </w:pPr>
      <w:r w:rsidRPr="00395453">
        <w:rPr>
          <w:rFonts w:ascii="Arial" w:hAnsi="Arial" w:cs="Arial"/>
          <w:color w:val="072F32"/>
        </w:rPr>
        <w:t>Data Meeting</w:t>
      </w:r>
      <w:r w:rsidR="00573BE2" w:rsidRPr="00395453">
        <w:rPr>
          <w:rFonts w:ascii="Arial" w:hAnsi="Arial" w:cs="Arial"/>
          <w:color w:val="072F32"/>
        </w:rPr>
        <w:t xml:space="preserve"> –</w:t>
      </w:r>
      <w:r w:rsidRPr="00395453">
        <w:rPr>
          <w:rFonts w:ascii="Arial" w:hAnsi="Arial" w:cs="Arial"/>
          <w:color w:val="072F32"/>
        </w:rPr>
        <w:t xml:space="preserve"> </w:t>
      </w:r>
      <w:r w:rsidR="00A07F32" w:rsidRPr="00395453">
        <w:rPr>
          <w:rFonts w:ascii="Arial" w:hAnsi="Arial" w:cs="Arial"/>
          <w:color w:val="072F32"/>
        </w:rPr>
        <w:t xml:space="preserve">Wednesday </w:t>
      </w:r>
      <w:r w:rsidR="00575F60" w:rsidRPr="00395453">
        <w:rPr>
          <w:rFonts w:ascii="Arial" w:hAnsi="Arial" w:cs="Arial"/>
          <w:color w:val="072F32"/>
        </w:rPr>
        <w:t>25 September 2024 – in person</w:t>
      </w:r>
      <w:r w:rsidRPr="00395453">
        <w:rPr>
          <w:rFonts w:ascii="Arial" w:hAnsi="Arial" w:cs="Arial"/>
          <w:color w:val="072F32"/>
        </w:rPr>
        <w:t xml:space="preserve">, hosted by </w:t>
      </w:r>
      <w:r w:rsidR="00221DD5" w:rsidRPr="00395453">
        <w:rPr>
          <w:rFonts w:ascii="Arial" w:hAnsi="Arial" w:cs="Arial"/>
          <w:color w:val="072F32"/>
        </w:rPr>
        <w:t>Liverpool Cruise Terminal.</w:t>
      </w:r>
    </w:p>
    <w:p w14:paraId="1E401212" w14:textId="053CE5EC" w:rsidR="00991D87" w:rsidRPr="00395453" w:rsidRDefault="00A07F32" w:rsidP="00395453">
      <w:pPr>
        <w:rPr>
          <w:rFonts w:ascii="Arial" w:hAnsi="Arial" w:cs="Arial"/>
          <w:color w:val="072F32"/>
        </w:rPr>
      </w:pPr>
      <w:r w:rsidRPr="00395453">
        <w:rPr>
          <w:rFonts w:ascii="Arial" w:hAnsi="Arial" w:cs="Arial"/>
          <w:color w:val="072F32"/>
        </w:rPr>
        <w:t xml:space="preserve">PSG – </w:t>
      </w:r>
      <w:r w:rsidR="00991D87" w:rsidRPr="00395453">
        <w:rPr>
          <w:rFonts w:ascii="Arial" w:hAnsi="Arial" w:cs="Arial"/>
          <w:color w:val="072F32"/>
        </w:rPr>
        <w:t>Tuesday 03 December 2024</w:t>
      </w:r>
      <w:r w:rsidR="00B211E0" w:rsidRPr="00395453">
        <w:rPr>
          <w:rFonts w:ascii="Arial" w:hAnsi="Arial" w:cs="Arial"/>
          <w:color w:val="072F32"/>
        </w:rPr>
        <w:t xml:space="preserve"> – online, via Teams.</w:t>
      </w:r>
    </w:p>
    <w:p w14:paraId="2457A725" w14:textId="1A562A0C" w:rsidR="00F9057D" w:rsidRPr="00395453" w:rsidRDefault="00493E1B" w:rsidP="00395453">
      <w:pPr>
        <w:rPr>
          <w:rFonts w:ascii="Arial" w:hAnsi="Arial" w:cs="Arial"/>
          <w:color w:val="072F32"/>
        </w:rPr>
      </w:pPr>
      <w:r w:rsidRPr="00395453">
        <w:rPr>
          <w:rFonts w:ascii="Arial" w:hAnsi="Arial" w:cs="Arial"/>
          <w:color w:val="072F32"/>
        </w:rPr>
        <w:t xml:space="preserve">PSG </w:t>
      </w:r>
      <w:r w:rsidR="00CA7A70" w:rsidRPr="00395453">
        <w:rPr>
          <w:rFonts w:ascii="Arial" w:hAnsi="Arial" w:cs="Arial"/>
          <w:color w:val="072F32"/>
        </w:rPr>
        <w:t>–</w:t>
      </w:r>
      <w:r w:rsidRPr="00395453">
        <w:rPr>
          <w:rFonts w:ascii="Arial" w:hAnsi="Arial" w:cs="Arial"/>
          <w:color w:val="072F32"/>
        </w:rPr>
        <w:t xml:space="preserve"> </w:t>
      </w:r>
      <w:r w:rsidR="00CA7A70" w:rsidRPr="00395453">
        <w:rPr>
          <w:rFonts w:ascii="Arial" w:hAnsi="Arial" w:cs="Arial"/>
          <w:color w:val="072F32"/>
        </w:rPr>
        <w:t>Wednesday 05 March 202</w:t>
      </w:r>
      <w:r w:rsidR="00E509CB">
        <w:rPr>
          <w:rFonts w:ascii="Arial" w:hAnsi="Arial" w:cs="Arial"/>
          <w:color w:val="072F32"/>
        </w:rPr>
        <w:t>5</w:t>
      </w:r>
      <w:r w:rsidR="003D05E9" w:rsidRPr="00395453">
        <w:rPr>
          <w:rFonts w:ascii="Arial" w:hAnsi="Arial" w:cs="Arial"/>
          <w:color w:val="072F32"/>
        </w:rPr>
        <w:t xml:space="preserve"> – in person, </w:t>
      </w:r>
      <w:r w:rsidR="00E509CB">
        <w:rPr>
          <w:rFonts w:ascii="Arial" w:hAnsi="Arial" w:cs="Arial"/>
          <w:color w:val="072F32"/>
        </w:rPr>
        <w:t xml:space="preserve">Belfast, </w:t>
      </w:r>
      <w:r w:rsidR="003D05E9" w:rsidRPr="00395453">
        <w:rPr>
          <w:rFonts w:ascii="Arial" w:hAnsi="Arial" w:cs="Arial"/>
          <w:color w:val="072F32"/>
        </w:rPr>
        <w:t xml:space="preserve">hosted by the Belfast Harbour Commissioners  </w:t>
      </w:r>
    </w:p>
    <w:p w14:paraId="6C730ACB" w14:textId="16340B85" w:rsidR="00724590" w:rsidRPr="00395453" w:rsidRDefault="00FF6EE3" w:rsidP="00395453">
      <w:pPr>
        <w:rPr>
          <w:rFonts w:ascii="Arial" w:hAnsi="Arial" w:cs="Arial"/>
          <w:color w:val="072F32"/>
        </w:rPr>
      </w:pPr>
      <w:r w:rsidRPr="00395453">
        <w:rPr>
          <w:rFonts w:ascii="Arial" w:hAnsi="Arial" w:cs="Arial"/>
          <w:color w:val="072F32"/>
        </w:rPr>
        <w:t>Innovation in</w:t>
      </w:r>
      <w:r w:rsidR="00E509CB">
        <w:rPr>
          <w:rFonts w:ascii="Arial" w:hAnsi="Arial" w:cs="Arial"/>
          <w:color w:val="072F32"/>
        </w:rPr>
        <w:t xml:space="preserve"> Ports</w:t>
      </w:r>
      <w:r w:rsidR="00D5709D" w:rsidRPr="00395453">
        <w:rPr>
          <w:rFonts w:ascii="Arial" w:hAnsi="Arial" w:cs="Arial"/>
          <w:color w:val="072F32"/>
        </w:rPr>
        <w:t xml:space="preserve"> – Thursday 06 March</w:t>
      </w:r>
      <w:r w:rsidR="00E509CB">
        <w:rPr>
          <w:rFonts w:ascii="Arial" w:hAnsi="Arial" w:cs="Arial"/>
          <w:color w:val="072F32"/>
        </w:rPr>
        <w:t xml:space="preserve"> 2025</w:t>
      </w:r>
      <w:r w:rsidR="00D5709D" w:rsidRPr="00395453">
        <w:rPr>
          <w:rFonts w:ascii="Arial" w:hAnsi="Arial" w:cs="Arial"/>
          <w:color w:val="072F32"/>
        </w:rPr>
        <w:t xml:space="preserve"> - in person</w:t>
      </w:r>
      <w:r w:rsidR="00E509CB">
        <w:rPr>
          <w:rFonts w:ascii="Arial" w:hAnsi="Arial" w:cs="Arial"/>
          <w:color w:val="072F32"/>
        </w:rPr>
        <w:t>, Belfast</w:t>
      </w:r>
      <w:r w:rsidR="00D5709D" w:rsidRPr="00395453">
        <w:rPr>
          <w:rFonts w:ascii="Arial" w:hAnsi="Arial" w:cs="Arial"/>
          <w:color w:val="072F32"/>
        </w:rPr>
        <w:t xml:space="preserve">, hosted by the Belfast Harbour Commissioners  </w:t>
      </w:r>
    </w:p>
    <w:p w14:paraId="51F3C857" w14:textId="77777777" w:rsidR="006528B9" w:rsidRPr="00395453" w:rsidRDefault="006528B9" w:rsidP="00395453">
      <w:pPr>
        <w:pStyle w:val="NoSpacing"/>
        <w:rPr>
          <w:rFonts w:ascii="Arial" w:hAnsi="Arial" w:cs="Arial"/>
          <w:color w:val="072F32"/>
        </w:rPr>
      </w:pPr>
    </w:p>
    <w:p w14:paraId="73B47058" w14:textId="77777777" w:rsidR="00E5499E" w:rsidRPr="00395453" w:rsidRDefault="00E5499E" w:rsidP="00E5499E">
      <w:pPr>
        <w:pStyle w:val="NoSpacing"/>
        <w:rPr>
          <w:rFonts w:ascii="Arial" w:hAnsi="Arial" w:cs="Arial"/>
          <w:b/>
          <w:bCs/>
          <w:color w:val="072F32"/>
        </w:rPr>
      </w:pPr>
      <w:r w:rsidRPr="00395453">
        <w:rPr>
          <w:rFonts w:ascii="Arial" w:hAnsi="Arial" w:cs="Arial"/>
          <w:b/>
          <w:bCs/>
          <w:color w:val="072F32"/>
        </w:rPr>
        <w:t>Actions</w:t>
      </w:r>
    </w:p>
    <w:p w14:paraId="770B94C0" w14:textId="577B2809" w:rsidR="001C59CF" w:rsidRPr="00395453" w:rsidRDefault="001C59CF" w:rsidP="00A05949">
      <w:pPr>
        <w:pStyle w:val="NoSpacing"/>
        <w:rPr>
          <w:rFonts w:ascii="Arial" w:hAnsi="Arial" w:cs="Arial"/>
          <w:color w:val="072F32"/>
        </w:rPr>
      </w:pPr>
    </w:p>
    <w:p w14:paraId="398F53FD" w14:textId="1E9556F7" w:rsidR="00D96C74" w:rsidRPr="00395453" w:rsidRDefault="00D96C74" w:rsidP="00D96C74">
      <w:pPr>
        <w:rPr>
          <w:rFonts w:ascii="Arial" w:eastAsiaTheme="majorEastAsia" w:hAnsi="Arial" w:cs="Arial"/>
          <w:b/>
          <w:bCs/>
          <w:color w:val="072F32"/>
        </w:rPr>
      </w:pPr>
      <w:r w:rsidRPr="00395453">
        <w:rPr>
          <w:rFonts w:ascii="Arial" w:eastAsiaTheme="majorEastAsia" w:hAnsi="Arial" w:cs="Arial"/>
          <w:b/>
          <w:bCs/>
          <w:color w:val="072F32"/>
        </w:rPr>
        <w:t xml:space="preserve">From </w:t>
      </w:r>
      <w:r w:rsidR="008A5F2D" w:rsidRPr="00395453">
        <w:rPr>
          <w:rFonts w:ascii="Arial" w:eastAsiaTheme="majorEastAsia" w:hAnsi="Arial" w:cs="Arial"/>
          <w:b/>
          <w:bCs/>
          <w:color w:val="072F32"/>
        </w:rPr>
        <w:t xml:space="preserve">24 September </w:t>
      </w:r>
      <w:r w:rsidRPr="00395453">
        <w:rPr>
          <w:rFonts w:ascii="Arial" w:eastAsiaTheme="majorEastAsia" w:hAnsi="Arial" w:cs="Arial"/>
          <w:b/>
          <w:bCs/>
          <w:color w:val="072F32"/>
        </w:rPr>
        <w:t>2024</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382"/>
        <w:gridCol w:w="1276"/>
        <w:gridCol w:w="1417"/>
        <w:gridCol w:w="941"/>
      </w:tblGrid>
      <w:tr w:rsidR="00D96C74" w:rsidRPr="00425B90" w14:paraId="0BFB1C50" w14:textId="77777777" w:rsidTr="00EA7E55">
        <w:trPr>
          <w:trHeight w:val="371"/>
        </w:trPr>
        <w:tc>
          <w:tcPr>
            <w:tcW w:w="5382" w:type="dxa"/>
            <w:shd w:val="clear" w:color="auto" w:fill="30B0A5"/>
            <w:vAlign w:val="center"/>
          </w:tcPr>
          <w:p w14:paraId="4A95D505" w14:textId="77777777" w:rsidR="00D96C74" w:rsidRPr="00425B90" w:rsidRDefault="00D96C74" w:rsidP="00635A44">
            <w:pPr>
              <w:rPr>
                <w:rFonts w:ascii="Arial" w:hAnsi="Arial" w:cs="Arial"/>
                <w:b/>
                <w:bCs/>
                <w:color w:val="FFFFFF" w:themeColor="background1"/>
                <w:sz w:val="22"/>
                <w:szCs w:val="22"/>
              </w:rPr>
            </w:pPr>
            <w:r w:rsidRPr="00425B90">
              <w:rPr>
                <w:rFonts w:ascii="Arial" w:hAnsi="Arial" w:cs="Arial"/>
                <w:b/>
                <w:bCs/>
                <w:color w:val="FFFFFF" w:themeColor="background1"/>
                <w:sz w:val="22"/>
                <w:szCs w:val="22"/>
              </w:rPr>
              <w:t>Action</w:t>
            </w:r>
          </w:p>
        </w:tc>
        <w:tc>
          <w:tcPr>
            <w:tcW w:w="1276" w:type="dxa"/>
            <w:shd w:val="clear" w:color="auto" w:fill="30B0A5"/>
            <w:vAlign w:val="center"/>
          </w:tcPr>
          <w:p w14:paraId="7119FEEC" w14:textId="77777777" w:rsidR="00D96C74" w:rsidRPr="00425B90" w:rsidRDefault="00D96C74" w:rsidP="00635A44">
            <w:pPr>
              <w:rPr>
                <w:rFonts w:ascii="Arial" w:hAnsi="Arial" w:cs="Arial"/>
                <w:b/>
                <w:bCs/>
                <w:color w:val="FFFFFF" w:themeColor="background1"/>
                <w:sz w:val="22"/>
                <w:szCs w:val="22"/>
              </w:rPr>
            </w:pPr>
            <w:r w:rsidRPr="00425B90">
              <w:rPr>
                <w:rFonts w:ascii="Arial" w:hAnsi="Arial" w:cs="Arial"/>
                <w:b/>
                <w:bCs/>
                <w:color w:val="FFFFFF" w:themeColor="background1"/>
                <w:sz w:val="22"/>
                <w:szCs w:val="22"/>
              </w:rPr>
              <w:t>Action by:</w:t>
            </w:r>
          </w:p>
        </w:tc>
        <w:tc>
          <w:tcPr>
            <w:tcW w:w="1417" w:type="dxa"/>
            <w:shd w:val="clear" w:color="auto" w:fill="30B0A5"/>
            <w:vAlign w:val="center"/>
          </w:tcPr>
          <w:p w14:paraId="0D55A956" w14:textId="77777777" w:rsidR="00D96C74" w:rsidRPr="00425B90" w:rsidRDefault="00D96C74" w:rsidP="00635A44">
            <w:pPr>
              <w:rPr>
                <w:rFonts w:ascii="Arial" w:hAnsi="Arial" w:cs="Arial"/>
                <w:b/>
                <w:bCs/>
                <w:color w:val="FFFFFF" w:themeColor="background1"/>
                <w:sz w:val="22"/>
                <w:szCs w:val="22"/>
              </w:rPr>
            </w:pPr>
            <w:r w:rsidRPr="00425B90">
              <w:rPr>
                <w:rFonts w:ascii="Arial" w:hAnsi="Arial" w:cs="Arial"/>
                <w:b/>
                <w:bCs/>
                <w:color w:val="FFFFFF" w:themeColor="background1"/>
                <w:sz w:val="22"/>
                <w:szCs w:val="22"/>
              </w:rPr>
              <w:t>Due Date</w:t>
            </w:r>
          </w:p>
        </w:tc>
        <w:tc>
          <w:tcPr>
            <w:tcW w:w="941" w:type="dxa"/>
            <w:shd w:val="clear" w:color="auto" w:fill="30B0A5"/>
            <w:vAlign w:val="center"/>
          </w:tcPr>
          <w:p w14:paraId="2A4DF6A0" w14:textId="77777777" w:rsidR="00D96C74" w:rsidRPr="00425B90" w:rsidRDefault="00D96C74" w:rsidP="00635A44">
            <w:pPr>
              <w:rPr>
                <w:rFonts w:ascii="Arial" w:hAnsi="Arial" w:cs="Arial"/>
                <w:b/>
                <w:bCs/>
                <w:color w:val="FFFFFF" w:themeColor="background1"/>
                <w:sz w:val="22"/>
                <w:szCs w:val="22"/>
              </w:rPr>
            </w:pPr>
            <w:r w:rsidRPr="00425B90">
              <w:rPr>
                <w:rFonts w:ascii="Arial" w:hAnsi="Arial" w:cs="Arial"/>
                <w:b/>
                <w:bCs/>
                <w:color w:val="FFFFFF" w:themeColor="background1"/>
                <w:sz w:val="22"/>
                <w:szCs w:val="22"/>
              </w:rPr>
              <w:t>Status</w:t>
            </w:r>
          </w:p>
        </w:tc>
      </w:tr>
      <w:tr w:rsidR="00D96C74" w:rsidRPr="00425B90" w14:paraId="27C448E4" w14:textId="77777777" w:rsidTr="00EA7E55">
        <w:tc>
          <w:tcPr>
            <w:tcW w:w="5382" w:type="dxa"/>
          </w:tcPr>
          <w:p w14:paraId="4EBD9868" w14:textId="00E82BCF" w:rsidR="00D96C74" w:rsidRPr="00425B90" w:rsidRDefault="008A5F2D" w:rsidP="00635A44">
            <w:pPr>
              <w:rPr>
                <w:rFonts w:ascii="Arial" w:hAnsi="Arial" w:cs="Arial"/>
                <w:b/>
                <w:bCs/>
                <w:color w:val="072F32"/>
                <w:sz w:val="22"/>
                <w:szCs w:val="22"/>
              </w:rPr>
            </w:pPr>
            <w:r w:rsidRPr="008A5F2D">
              <w:rPr>
                <w:rFonts w:ascii="Arial" w:hAnsi="Arial" w:cs="Arial"/>
                <w:color w:val="072F32"/>
                <w:sz w:val="22"/>
                <w:szCs w:val="22"/>
              </w:rPr>
              <w:t xml:space="preserve">Members are requested to provide photos and videos of operations which can be included in SiP documents. </w:t>
            </w:r>
          </w:p>
        </w:tc>
        <w:tc>
          <w:tcPr>
            <w:tcW w:w="1276" w:type="dxa"/>
          </w:tcPr>
          <w:p w14:paraId="5A8CA2D3" w14:textId="77777777" w:rsidR="00D96C74" w:rsidRPr="00D570F8" w:rsidRDefault="00D96C74" w:rsidP="00635A44">
            <w:pPr>
              <w:rPr>
                <w:rFonts w:ascii="Arial" w:hAnsi="Arial" w:cs="Arial"/>
                <w:color w:val="072F32"/>
                <w:sz w:val="22"/>
                <w:szCs w:val="22"/>
              </w:rPr>
            </w:pPr>
            <w:r w:rsidRPr="00D570F8">
              <w:rPr>
                <w:rFonts w:ascii="Arial" w:hAnsi="Arial" w:cs="Arial"/>
                <w:color w:val="072F32"/>
                <w:sz w:val="22"/>
                <w:szCs w:val="22"/>
              </w:rPr>
              <w:t xml:space="preserve">Members </w:t>
            </w:r>
          </w:p>
        </w:tc>
        <w:tc>
          <w:tcPr>
            <w:tcW w:w="1417" w:type="dxa"/>
          </w:tcPr>
          <w:p w14:paraId="7E8633BD" w14:textId="02755BAF" w:rsidR="00D96C74" w:rsidRPr="00D570F8" w:rsidRDefault="00B84894" w:rsidP="00635A44">
            <w:pPr>
              <w:rPr>
                <w:rFonts w:ascii="Arial" w:hAnsi="Arial" w:cs="Arial"/>
                <w:color w:val="072F32"/>
                <w:sz w:val="22"/>
                <w:szCs w:val="22"/>
              </w:rPr>
            </w:pPr>
            <w:r w:rsidRPr="00D570F8">
              <w:rPr>
                <w:rFonts w:ascii="Arial" w:hAnsi="Arial" w:cs="Arial"/>
                <w:color w:val="072F32"/>
                <w:sz w:val="22"/>
                <w:szCs w:val="22"/>
              </w:rPr>
              <w:t>Relevant to ongoing SiP reviews</w:t>
            </w:r>
          </w:p>
          <w:p w14:paraId="343ECCB8" w14:textId="77777777" w:rsidR="00B84894" w:rsidRPr="00D570F8" w:rsidRDefault="00B84894" w:rsidP="00635A44">
            <w:pPr>
              <w:rPr>
                <w:rFonts w:ascii="Arial" w:hAnsi="Arial" w:cs="Arial"/>
                <w:color w:val="072F32"/>
                <w:sz w:val="22"/>
                <w:szCs w:val="22"/>
              </w:rPr>
            </w:pPr>
          </w:p>
          <w:p w14:paraId="604F58B5" w14:textId="55E6A167" w:rsidR="00B84894" w:rsidRPr="00D570F8" w:rsidRDefault="00B84894" w:rsidP="00635A44">
            <w:pPr>
              <w:rPr>
                <w:rFonts w:ascii="Arial" w:hAnsi="Arial" w:cs="Arial"/>
                <w:color w:val="072F32"/>
                <w:sz w:val="22"/>
                <w:szCs w:val="22"/>
              </w:rPr>
            </w:pPr>
          </w:p>
        </w:tc>
        <w:tc>
          <w:tcPr>
            <w:tcW w:w="941" w:type="dxa"/>
          </w:tcPr>
          <w:p w14:paraId="5F0B12B6" w14:textId="77777777" w:rsidR="00D96C74" w:rsidRPr="00D570F8" w:rsidRDefault="00D96C74" w:rsidP="00635A44">
            <w:pPr>
              <w:rPr>
                <w:rFonts w:ascii="Arial" w:hAnsi="Arial" w:cs="Arial"/>
                <w:color w:val="072F32"/>
                <w:sz w:val="22"/>
                <w:szCs w:val="22"/>
              </w:rPr>
            </w:pPr>
            <w:r w:rsidRPr="00D570F8">
              <w:rPr>
                <w:rFonts w:ascii="Arial" w:hAnsi="Arial" w:cs="Arial"/>
                <w:color w:val="072F32"/>
                <w:sz w:val="22"/>
                <w:szCs w:val="22"/>
              </w:rPr>
              <w:t>Open</w:t>
            </w:r>
          </w:p>
          <w:p w14:paraId="46D9ACBA" w14:textId="77777777" w:rsidR="00D96C74" w:rsidRPr="00D570F8" w:rsidRDefault="00D96C74" w:rsidP="00635A44">
            <w:pPr>
              <w:rPr>
                <w:rFonts w:ascii="Arial" w:hAnsi="Arial" w:cs="Arial"/>
                <w:color w:val="072F32"/>
                <w:sz w:val="22"/>
                <w:szCs w:val="22"/>
              </w:rPr>
            </w:pPr>
          </w:p>
        </w:tc>
      </w:tr>
      <w:tr w:rsidR="00C52E0D" w:rsidRPr="00425B90" w14:paraId="5CD00A49" w14:textId="77777777" w:rsidTr="00EA7E55">
        <w:tc>
          <w:tcPr>
            <w:tcW w:w="5382" w:type="dxa"/>
          </w:tcPr>
          <w:p w14:paraId="7366B9C5" w14:textId="69287268" w:rsidR="00C55523" w:rsidRPr="00C55523" w:rsidRDefault="00145C1B" w:rsidP="00C55523">
            <w:pPr>
              <w:rPr>
                <w:rFonts w:ascii="Arial" w:hAnsi="Arial" w:cs="Arial"/>
                <w:color w:val="072F32"/>
                <w:sz w:val="22"/>
                <w:szCs w:val="22"/>
              </w:rPr>
            </w:pPr>
            <w:r>
              <w:rPr>
                <w:rFonts w:ascii="Arial" w:hAnsi="Arial" w:cs="Arial"/>
                <w:color w:val="072F32"/>
                <w:sz w:val="22"/>
                <w:szCs w:val="22"/>
              </w:rPr>
              <w:t xml:space="preserve">NJ is reviewing the use of fumigants in containers to assess </w:t>
            </w:r>
            <w:r w:rsidR="00060334">
              <w:rPr>
                <w:rFonts w:ascii="Arial" w:hAnsi="Arial" w:cs="Arial"/>
                <w:color w:val="072F32"/>
                <w:sz w:val="22"/>
                <w:szCs w:val="22"/>
              </w:rPr>
              <w:t>the issues this presents to ports.</w:t>
            </w:r>
            <w:r w:rsidR="00944407">
              <w:rPr>
                <w:rFonts w:ascii="Arial" w:hAnsi="Arial" w:cs="Arial"/>
                <w:color w:val="072F32"/>
                <w:sz w:val="22"/>
                <w:szCs w:val="22"/>
              </w:rPr>
              <w:t xml:space="preserve"> </w:t>
            </w:r>
            <w:r w:rsidR="00C55523" w:rsidRPr="00C55523">
              <w:rPr>
                <w:rFonts w:ascii="Arial" w:hAnsi="Arial" w:cs="Arial"/>
                <w:color w:val="072F32"/>
                <w:sz w:val="22"/>
                <w:szCs w:val="22"/>
              </w:rPr>
              <w:t>Members can contact NJ directly with feedback, or via PSS if they wish to be anonymous.</w:t>
            </w:r>
          </w:p>
          <w:p w14:paraId="152EA2CB" w14:textId="77777777" w:rsidR="00C52E0D" w:rsidRPr="008A5F2D" w:rsidRDefault="00C52E0D" w:rsidP="00635A44">
            <w:pPr>
              <w:rPr>
                <w:rFonts w:ascii="Arial" w:hAnsi="Arial" w:cs="Arial"/>
                <w:color w:val="072F32"/>
              </w:rPr>
            </w:pPr>
          </w:p>
        </w:tc>
        <w:tc>
          <w:tcPr>
            <w:tcW w:w="1276" w:type="dxa"/>
          </w:tcPr>
          <w:p w14:paraId="39280E21" w14:textId="40FF463F" w:rsidR="00C52E0D" w:rsidRPr="00D570F8" w:rsidRDefault="00C55523" w:rsidP="00635A44">
            <w:pPr>
              <w:rPr>
                <w:rFonts w:ascii="Arial" w:hAnsi="Arial" w:cs="Arial"/>
                <w:color w:val="072F32"/>
                <w:sz w:val="22"/>
                <w:szCs w:val="22"/>
              </w:rPr>
            </w:pPr>
            <w:r w:rsidRPr="00D570F8">
              <w:rPr>
                <w:rFonts w:ascii="Arial" w:hAnsi="Arial" w:cs="Arial"/>
                <w:color w:val="072F32"/>
                <w:sz w:val="22"/>
                <w:szCs w:val="22"/>
              </w:rPr>
              <w:t>Members</w:t>
            </w:r>
          </w:p>
        </w:tc>
        <w:tc>
          <w:tcPr>
            <w:tcW w:w="1417" w:type="dxa"/>
          </w:tcPr>
          <w:p w14:paraId="50B2CD4C" w14:textId="3E7919D4" w:rsidR="00060334" w:rsidRPr="00D570F8" w:rsidRDefault="00E76777" w:rsidP="00635A44">
            <w:pPr>
              <w:rPr>
                <w:rFonts w:ascii="Arial" w:hAnsi="Arial" w:cs="Arial"/>
                <w:color w:val="072F32"/>
                <w:sz w:val="22"/>
                <w:szCs w:val="22"/>
              </w:rPr>
            </w:pPr>
            <w:r>
              <w:rPr>
                <w:rFonts w:ascii="Arial" w:hAnsi="Arial" w:cs="Arial"/>
                <w:color w:val="072F32"/>
                <w:sz w:val="22"/>
                <w:szCs w:val="22"/>
              </w:rPr>
              <w:t>30/11/24</w:t>
            </w:r>
          </w:p>
        </w:tc>
        <w:tc>
          <w:tcPr>
            <w:tcW w:w="941" w:type="dxa"/>
          </w:tcPr>
          <w:p w14:paraId="767AB71F" w14:textId="7DEA04BC" w:rsidR="00C52E0D" w:rsidRPr="00D570F8" w:rsidRDefault="00060334" w:rsidP="00635A44">
            <w:pPr>
              <w:rPr>
                <w:rFonts w:ascii="Arial" w:hAnsi="Arial" w:cs="Arial"/>
                <w:color w:val="072F32"/>
                <w:sz w:val="22"/>
                <w:szCs w:val="22"/>
              </w:rPr>
            </w:pPr>
            <w:r w:rsidRPr="00D570F8">
              <w:rPr>
                <w:rFonts w:ascii="Arial" w:hAnsi="Arial" w:cs="Arial"/>
                <w:color w:val="072F32"/>
                <w:sz w:val="22"/>
                <w:szCs w:val="22"/>
              </w:rPr>
              <w:t>Open</w:t>
            </w:r>
          </w:p>
        </w:tc>
      </w:tr>
      <w:tr w:rsidR="00D570F8" w:rsidRPr="00425B90" w14:paraId="7D17922C" w14:textId="77777777" w:rsidTr="00EA7E55">
        <w:tc>
          <w:tcPr>
            <w:tcW w:w="5382" w:type="dxa"/>
          </w:tcPr>
          <w:p w14:paraId="1BA7B10F" w14:textId="77777777" w:rsidR="00D570F8" w:rsidRDefault="00D570F8" w:rsidP="00D570F8">
            <w:pPr>
              <w:rPr>
                <w:rFonts w:ascii="Arial" w:hAnsi="Arial" w:cs="Arial"/>
                <w:color w:val="072F32"/>
                <w:sz w:val="22"/>
                <w:szCs w:val="22"/>
              </w:rPr>
            </w:pPr>
            <w:r>
              <w:rPr>
                <w:rFonts w:ascii="Arial" w:hAnsi="Arial" w:cs="Arial"/>
                <w:color w:val="072F32"/>
                <w:sz w:val="22"/>
                <w:szCs w:val="22"/>
              </w:rPr>
              <w:t>NJ is seeking to understand the process for unloading wind turbine blades and associated HAVS risks.</w:t>
            </w:r>
          </w:p>
          <w:p w14:paraId="0646C55A" w14:textId="0AC75229" w:rsidR="00C55523" w:rsidRPr="00C55523" w:rsidRDefault="00D570F8" w:rsidP="00D570F8">
            <w:pPr>
              <w:rPr>
                <w:rFonts w:ascii="Arial" w:hAnsi="Arial" w:cs="Arial"/>
                <w:color w:val="072F32"/>
                <w:sz w:val="22"/>
                <w:szCs w:val="22"/>
              </w:rPr>
            </w:pPr>
            <w:r w:rsidRPr="00C55523">
              <w:rPr>
                <w:rFonts w:ascii="Arial" w:hAnsi="Arial" w:cs="Arial"/>
                <w:color w:val="072F32"/>
                <w:sz w:val="22"/>
                <w:szCs w:val="22"/>
              </w:rPr>
              <w:t>Members can contact NJ directly with feedback, or via PSS if they wish to be anonymous.</w:t>
            </w:r>
          </w:p>
          <w:p w14:paraId="72C7BED8" w14:textId="77777777" w:rsidR="00D570F8" w:rsidRDefault="00D570F8" w:rsidP="00D570F8">
            <w:pPr>
              <w:rPr>
                <w:rFonts w:ascii="Arial" w:hAnsi="Arial" w:cs="Arial"/>
                <w:color w:val="072F32"/>
              </w:rPr>
            </w:pPr>
          </w:p>
        </w:tc>
        <w:tc>
          <w:tcPr>
            <w:tcW w:w="1276" w:type="dxa"/>
          </w:tcPr>
          <w:p w14:paraId="73F160C6" w14:textId="1CE26EF5" w:rsidR="00D570F8" w:rsidRPr="00425B90" w:rsidRDefault="00D570F8" w:rsidP="00D570F8">
            <w:pPr>
              <w:rPr>
                <w:rFonts w:ascii="Arial" w:hAnsi="Arial" w:cs="Arial"/>
                <w:b/>
                <w:bCs/>
                <w:color w:val="072F32"/>
              </w:rPr>
            </w:pPr>
            <w:r w:rsidRPr="00D570F8">
              <w:rPr>
                <w:rFonts w:ascii="Arial" w:hAnsi="Arial" w:cs="Arial"/>
                <w:color w:val="072F32"/>
                <w:sz w:val="22"/>
                <w:szCs w:val="22"/>
              </w:rPr>
              <w:t>Members</w:t>
            </w:r>
          </w:p>
        </w:tc>
        <w:tc>
          <w:tcPr>
            <w:tcW w:w="1417" w:type="dxa"/>
          </w:tcPr>
          <w:p w14:paraId="0E1A72F6" w14:textId="2DC3661E" w:rsidR="00D570F8" w:rsidRDefault="00EA7E55" w:rsidP="00D570F8">
            <w:pPr>
              <w:rPr>
                <w:rFonts w:ascii="Arial" w:hAnsi="Arial" w:cs="Arial"/>
                <w:b/>
                <w:bCs/>
                <w:color w:val="072F32"/>
              </w:rPr>
            </w:pPr>
            <w:r>
              <w:rPr>
                <w:rFonts w:ascii="Arial" w:hAnsi="Arial" w:cs="Arial"/>
                <w:color w:val="072F32"/>
                <w:sz w:val="22"/>
                <w:szCs w:val="22"/>
              </w:rPr>
              <w:t>30/11/24</w:t>
            </w:r>
          </w:p>
        </w:tc>
        <w:tc>
          <w:tcPr>
            <w:tcW w:w="941" w:type="dxa"/>
          </w:tcPr>
          <w:p w14:paraId="27B8F18E" w14:textId="41A128BF" w:rsidR="00D570F8" w:rsidRDefault="00D570F8" w:rsidP="00D570F8">
            <w:pPr>
              <w:rPr>
                <w:rFonts w:ascii="Arial" w:hAnsi="Arial" w:cs="Arial"/>
                <w:b/>
                <w:bCs/>
                <w:color w:val="072F32"/>
              </w:rPr>
            </w:pPr>
            <w:r w:rsidRPr="00D570F8">
              <w:rPr>
                <w:rFonts w:ascii="Arial" w:hAnsi="Arial" w:cs="Arial"/>
                <w:color w:val="072F32"/>
                <w:sz w:val="22"/>
                <w:szCs w:val="22"/>
              </w:rPr>
              <w:t>Open</w:t>
            </w:r>
          </w:p>
        </w:tc>
      </w:tr>
      <w:tr w:rsidR="00E76777" w:rsidRPr="00E76777" w14:paraId="298B6DAC" w14:textId="77777777" w:rsidTr="00EA7E55">
        <w:tc>
          <w:tcPr>
            <w:tcW w:w="5382" w:type="dxa"/>
          </w:tcPr>
          <w:p w14:paraId="64703582" w14:textId="77777777" w:rsidR="00E76777" w:rsidRDefault="00E76777" w:rsidP="00E76777">
            <w:pPr>
              <w:rPr>
                <w:rFonts w:ascii="Arial" w:hAnsi="Arial" w:cs="Arial"/>
                <w:color w:val="072F32"/>
                <w:sz w:val="22"/>
                <w:szCs w:val="22"/>
              </w:rPr>
            </w:pPr>
            <w:r w:rsidRPr="00E76777">
              <w:rPr>
                <w:rFonts w:ascii="Arial" w:hAnsi="Arial" w:cs="Arial"/>
                <w:color w:val="072F32"/>
                <w:sz w:val="22"/>
                <w:szCs w:val="22"/>
              </w:rPr>
              <w:t xml:space="preserve">Members to provide additional info on crane fires to PSS. </w:t>
            </w:r>
          </w:p>
          <w:p w14:paraId="3E589C69" w14:textId="4141D74A" w:rsidR="00EA7E55" w:rsidRPr="00E76777" w:rsidRDefault="00EA7E55" w:rsidP="00E76777">
            <w:pPr>
              <w:rPr>
                <w:rFonts w:ascii="Arial" w:hAnsi="Arial" w:cs="Arial"/>
                <w:color w:val="072F32"/>
                <w:sz w:val="22"/>
                <w:szCs w:val="22"/>
              </w:rPr>
            </w:pPr>
          </w:p>
        </w:tc>
        <w:tc>
          <w:tcPr>
            <w:tcW w:w="1276" w:type="dxa"/>
          </w:tcPr>
          <w:p w14:paraId="68753924" w14:textId="2C5F2B23" w:rsidR="00E76777" w:rsidRPr="00E76777" w:rsidRDefault="00E76777" w:rsidP="00E76777">
            <w:pPr>
              <w:rPr>
                <w:rFonts w:ascii="Arial" w:hAnsi="Arial" w:cs="Arial"/>
                <w:color w:val="072F32"/>
                <w:sz w:val="22"/>
                <w:szCs w:val="22"/>
              </w:rPr>
            </w:pPr>
            <w:r w:rsidRPr="00D570F8">
              <w:rPr>
                <w:rFonts w:ascii="Arial" w:hAnsi="Arial" w:cs="Arial"/>
                <w:color w:val="072F32"/>
                <w:sz w:val="22"/>
                <w:szCs w:val="22"/>
              </w:rPr>
              <w:t>Members</w:t>
            </w:r>
          </w:p>
        </w:tc>
        <w:tc>
          <w:tcPr>
            <w:tcW w:w="1417" w:type="dxa"/>
          </w:tcPr>
          <w:p w14:paraId="741E017A" w14:textId="5F4A8722" w:rsidR="00E76777" w:rsidRPr="00E76777" w:rsidRDefault="00EA7E55" w:rsidP="00E76777">
            <w:pPr>
              <w:rPr>
                <w:rFonts w:ascii="Arial" w:hAnsi="Arial" w:cs="Arial"/>
                <w:color w:val="072F32"/>
                <w:sz w:val="22"/>
                <w:szCs w:val="22"/>
              </w:rPr>
            </w:pPr>
            <w:r>
              <w:rPr>
                <w:rFonts w:ascii="Arial" w:hAnsi="Arial" w:cs="Arial"/>
                <w:color w:val="072F32"/>
                <w:sz w:val="22"/>
                <w:szCs w:val="22"/>
              </w:rPr>
              <w:t>15/11/24</w:t>
            </w:r>
          </w:p>
        </w:tc>
        <w:tc>
          <w:tcPr>
            <w:tcW w:w="941" w:type="dxa"/>
          </w:tcPr>
          <w:p w14:paraId="3E2B98A3" w14:textId="4B35FCDE" w:rsidR="00E76777" w:rsidRPr="00E76777" w:rsidRDefault="00E76777" w:rsidP="00E76777">
            <w:pPr>
              <w:rPr>
                <w:rFonts w:ascii="Arial" w:hAnsi="Arial" w:cs="Arial"/>
                <w:color w:val="072F32"/>
                <w:sz w:val="22"/>
                <w:szCs w:val="22"/>
              </w:rPr>
            </w:pPr>
            <w:r w:rsidRPr="00D570F8">
              <w:rPr>
                <w:rFonts w:ascii="Arial" w:hAnsi="Arial" w:cs="Arial"/>
                <w:color w:val="072F32"/>
                <w:sz w:val="22"/>
                <w:szCs w:val="22"/>
              </w:rPr>
              <w:t>Open</w:t>
            </w:r>
          </w:p>
        </w:tc>
      </w:tr>
      <w:tr w:rsidR="00EA7E55" w:rsidRPr="00EA7E55" w14:paraId="6D663A81" w14:textId="77777777" w:rsidTr="00EA7E55">
        <w:tc>
          <w:tcPr>
            <w:tcW w:w="5382" w:type="dxa"/>
          </w:tcPr>
          <w:p w14:paraId="01B22FD3" w14:textId="1CC73BEB" w:rsidR="00EA7E55" w:rsidRPr="00EA7E55" w:rsidRDefault="00EA7E55" w:rsidP="00E76777">
            <w:pPr>
              <w:rPr>
                <w:rFonts w:ascii="Arial" w:hAnsi="Arial" w:cs="Arial"/>
                <w:color w:val="072F32"/>
                <w:sz w:val="22"/>
                <w:szCs w:val="22"/>
              </w:rPr>
            </w:pPr>
            <w:r w:rsidRPr="00EA7E55">
              <w:rPr>
                <w:rFonts w:ascii="Arial" w:hAnsi="Arial" w:cs="Arial"/>
                <w:color w:val="072F32"/>
                <w:sz w:val="22"/>
                <w:szCs w:val="22"/>
              </w:rPr>
              <w:t>PSS to analyse crane fire data and provide report.</w:t>
            </w:r>
          </w:p>
          <w:p w14:paraId="50995937" w14:textId="15ED171D" w:rsidR="00EA7E55" w:rsidRPr="00EA7E55" w:rsidRDefault="00EA7E55" w:rsidP="00E76777">
            <w:pPr>
              <w:rPr>
                <w:rFonts w:ascii="Arial" w:hAnsi="Arial" w:cs="Arial"/>
                <w:color w:val="072F32"/>
                <w:sz w:val="22"/>
                <w:szCs w:val="22"/>
              </w:rPr>
            </w:pPr>
          </w:p>
        </w:tc>
        <w:tc>
          <w:tcPr>
            <w:tcW w:w="1276" w:type="dxa"/>
          </w:tcPr>
          <w:p w14:paraId="260083F9" w14:textId="38B98819" w:rsidR="00EA7E55" w:rsidRPr="00EA7E55" w:rsidRDefault="00EA7E55" w:rsidP="00E76777">
            <w:pPr>
              <w:rPr>
                <w:rFonts w:ascii="Arial" w:hAnsi="Arial" w:cs="Arial"/>
                <w:color w:val="072F32"/>
                <w:sz w:val="22"/>
                <w:szCs w:val="22"/>
              </w:rPr>
            </w:pPr>
            <w:r w:rsidRPr="00EA7E55">
              <w:rPr>
                <w:rFonts w:ascii="Arial" w:hAnsi="Arial" w:cs="Arial"/>
                <w:color w:val="072F32"/>
                <w:sz w:val="22"/>
                <w:szCs w:val="22"/>
              </w:rPr>
              <w:t>PSS</w:t>
            </w:r>
          </w:p>
        </w:tc>
        <w:tc>
          <w:tcPr>
            <w:tcW w:w="1417" w:type="dxa"/>
          </w:tcPr>
          <w:p w14:paraId="7CD3BDFF" w14:textId="26909208" w:rsidR="00EA7E55" w:rsidRPr="00EA7E55" w:rsidRDefault="00EA7E55" w:rsidP="00E76777">
            <w:pPr>
              <w:rPr>
                <w:rFonts w:ascii="Arial" w:hAnsi="Arial" w:cs="Arial"/>
                <w:color w:val="072F32"/>
                <w:sz w:val="22"/>
                <w:szCs w:val="22"/>
              </w:rPr>
            </w:pPr>
            <w:r w:rsidRPr="00EA7E55">
              <w:rPr>
                <w:rFonts w:ascii="Arial" w:hAnsi="Arial" w:cs="Arial"/>
                <w:color w:val="072F32"/>
                <w:sz w:val="22"/>
                <w:szCs w:val="22"/>
              </w:rPr>
              <w:t>30/11/24</w:t>
            </w:r>
          </w:p>
        </w:tc>
        <w:tc>
          <w:tcPr>
            <w:tcW w:w="941" w:type="dxa"/>
          </w:tcPr>
          <w:p w14:paraId="622CD7F8" w14:textId="2839C569" w:rsidR="00EA7E55" w:rsidRPr="00EA7E55" w:rsidRDefault="00EA7E55" w:rsidP="00E76777">
            <w:pPr>
              <w:rPr>
                <w:rFonts w:ascii="Arial" w:hAnsi="Arial" w:cs="Arial"/>
                <w:color w:val="072F32"/>
                <w:sz w:val="22"/>
                <w:szCs w:val="22"/>
              </w:rPr>
            </w:pPr>
            <w:r w:rsidRPr="00EA7E55">
              <w:rPr>
                <w:rFonts w:ascii="Arial" w:hAnsi="Arial" w:cs="Arial"/>
                <w:color w:val="072F32"/>
                <w:sz w:val="22"/>
                <w:szCs w:val="22"/>
              </w:rPr>
              <w:t>Open</w:t>
            </w:r>
          </w:p>
        </w:tc>
      </w:tr>
    </w:tbl>
    <w:p w14:paraId="3A493F5B" w14:textId="77777777" w:rsidR="00D96C74" w:rsidRPr="001952A6" w:rsidRDefault="00D96C74" w:rsidP="00A05949">
      <w:pPr>
        <w:pStyle w:val="NoSpacing"/>
        <w:rPr>
          <w:rFonts w:ascii="Arial" w:hAnsi="Arial" w:cs="Arial"/>
          <w:color w:val="072F32"/>
        </w:rPr>
      </w:pPr>
    </w:p>
    <w:p w14:paraId="1F3E3DE2" w14:textId="77777777" w:rsidR="00D6090C" w:rsidRDefault="00D6090C">
      <w:pPr>
        <w:rPr>
          <w:rFonts w:ascii="Arial" w:eastAsiaTheme="majorEastAsia" w:hAnsi="Arial" w:cs="Arial"/>
          <w:b/>
          <w:bCs/>
          <w:color w:val="072F32"/>
        </w:rPr>
      </w:pPr>
      <w:r>
        <w:rPr>
          <w:rFonts w:ascii="Arial" w:eastAsiaTheme="majorEastAsia" w:hAnsi="Arial" w:cs="Arial"/>
          <w:b/>
          <w:bCs/>
          <w:color w:val="072F32"/>
        </w:rPr>
        <w:br w:type="page"/>
      </w:r>
    </w:p>
    <w:p w14:paraId="54670681" w14:textId="347247EE" w:rsidR="005F7360" w:rsidRPr="001952A6" w:rsidRDefault="00705D4D">
      <w:pPr>
        <w:rPr>
          <w:rFonts w:ascii="Arial" w:eastAsiaTheme="majorEastAsia" w:hAnsi="Arial" w:cs="Arial"/>
          <w:b/>
          <w:bCs/>
          <w:color w:val="072F32"/>
        </w:rPr>
      </w:pPr>
      <w:r>
        <w:rPr>
          <w:rFonts w:ascii="Arial" w:eastAsiaTheme="majorEastAsia" w:hAnsi="Arial" w:cs="Arial"/>
          <w:b/>
          <w:bCs/>
          <w:color w:val="072F32"/>
        </w:rPr>
        <w:lastRenderedPageBreak/>
        <w:t xml:space="preserve">From </w:t>
      </w:r>
      <w:r w:rsidR="00D42E1F">
        <w:rPr>
          <w:rFonts w:ascii="Arial" w:eastAsiaTheme="majorEastAsia" w:hAnsi="Arial" w:cs="Arial"/>
          <w:b/>
          <w:bCs/>
          <w:color w:val="072F32"/>
        </w:rPr>
        <w:t>15 May 2024</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98"/>
        <w:gridCol w:w="1701"/>
        <w:gridCol w:w="1276"/>
        <w:gridCol w:w="941"/>
      </w:tblGrid>
      <w:tr w:rsidR="00FC78BA" w:rsidRPr="00B5343C" w14:paraId="2CC8CC5C" w14:textId="77777777" w:rsidTr="00635A44">
        <w:trPr>
          <w:trHeight w:val="371"/>
        </w:trPr>
        <w:tc>
          <w:tcPr>
            <w:tcW w:w="5098" w:type="dxa"/>
            <w:shd w:val="clear" w:color="auto" w:fill="30B0A5"/>
            <w:vAlign w:val="center"/>
          </w:tcPr>
          <w:p w14:paraId="11801C5A" w14:textId="77777777" w:rsidR="00FC78BA" w:rsidRPr="00B5343C" w:rsidRDefault="00FC78BA" w:rsidP="00635A44">
            <w:pPr>
              <w:rPr>
                <w:rFonts w:ascii="Arial" w:hAnsi="Arial" w:cs="Arial"/>
                <w:b/>
                <w:bCs/>
                <w:color w:val="FFFFFF" w:themeColor="background1"/>
                <w:sz w:val="22"/>
                <w:szCs w:val="22"/>
              </w:rPr>
            </w:pPr>
            <w:r w:rsidRPr="00B5343C">
              <w:rPr>
                <w:rFonts w:ascii="Arial" w:hAnsi="Arial" w:cs="Arial"/>
                <w:b/>
                <w:bCs/>
                <w:color w:val="FFFFFF" w:themeColor="background1"/>
                <w:sz w:val="22"/>
                <w:szCs w:val="22"/>
              </w:rPr>
              <w:t>Action</w:t>
            </w:r>
          </w:p>
        </w:tc>
        <w:tc>
          <w:tcPr>
            <w:tcW w:w="1701" w:type="dxa"/>
            <w:shd w:val="clear" w:color="auto" w:fill="30B0A5"/>
            <w:vAlign w:val="center"/>
          </w:tcPr>
          <w:p w14:paraId="7ACC64F0" w14:textId="77777777" w:rsidR="00FC78BA" w:rsidRPr="00B5343C" w:rsidRDefault="00FC78BA" w:rsidP="00635A44">
            <w:pPr>
              <w:rPr>
                <w:rFonts w:ascii="Arial" w:hAnsi="Arial" w:cs="Arial"/>
                <w:b/>
                <w:bCs/>
                <w:color w:val="FFFFFF" w:themeColor="background1"/>
                <w:sz w:val="22"/>
                <w:szCs w:val="22"/>
              </w:rPr>
            </w:pPr>
            <w:r w:rsidRPr="00B5343C">
              <w:rPr>
                <w:rFonts w:ascii="Arial" w:hAnsi="Arial" w:cs="Arial"/>
                <w:b/>
                <w:bCs/>
                <w:color w:val="FFFFFF" w:themeColor="background1"/>
                <w:sz w:val="22"/>
                <w:szCs w:val="22"/>
              </w:rPr>
              <w:t>Action by:</w:t>
            </w:r>
          </w:p>
        </w:tc>
        <w:tc>
          <w:tcPr>
            <w:tcW w:w="1276" w:type="dxa"/>
            <w:shd w:val="clear" w:color="auto" w:fill="30B0A5"/>
            <w:vAlign w:val="center"/>
          </w:tcPr>
          <w:p w14:paraId="0E493D88" w14:textId="77777777" w:rsidR="00FC78BA" w:rsidRPr="00B5343C" w:rsidRDefault="00FC78BA" w:rsidP="00635A44">
            <w:pPr>
              <w:rPr>
                <w:rFonts w:ascii="Arial" w:hAnsi="Arial" w:cs="Arial"/>
                <w:b/>
                <w:bCs/>
                <w:color w:val="FFFFFF" w:themeColor="background1"/>
                <w:sz w:val="22"/>
                <w:szCs w:val="22"/>
              </w:rPr>
            </w:pPr>
            <w:r w:rsidRPr="00B5343C">
              <w:rPr>
                <w:rFonts w:ascii="Arial" w:hAnsi="Arial" w:cs="Arial"/>
                <w:b/>
                <w:bCs/>
                <w:color w:val="FFFFFF" w:themeColor="background1"/>
                <w:sz w:val="22"/>
                <w:szCs w:val="22"/>
              </w:rPr>
              <w:t>Due Date</w:t>
            </w:r>
          </w:p>
        </w:tc>
        <w:tc>
          <w:tcPr>
            <w:tcW w:w="941" w:type="dxa"/>
            <w:shd w:val="clear" w:color="auto" w:fill="30B0A5"/>
            <w:vAlign w:val="center"/>
          </w:tcPr>
          <w:p w14:paraId="2ACA4514" w14:textId="77777777" w:rsidR="00FC78BA" w:rsidRPr="00B5343C" w:rsidRDefault="00FC78BA" w:rsidP="00635A44">
            <w:pPr>
              <w:rPr>
                <w:rFonts w:ascii="Arial" w:hAnsi="Arial" w:cs="Arial"/>
                <w:b/>
                <w:bCs/>
                <w:color w:val="FFFFFF" w:themeColor="background1"/>
                <w:sz w:val="22"/>
                <w:szCs w:val="22"/>
              </w:rPr>
            </w:pPr>
            <w:r w:rsidRPr="00B5343C">
              <w:rPr>
                <w:rFonts w:ascii="Arial" w:hAnsi="Arial" w:cs="Arial"/>
                <w:b/>
                <w:bCs/>
                <w:color w:val="FFFFFF" w:themeColor="background1"/>
                <w:sz w:val="22"/>
                <w:szCs w:val="22"/>
              </w:rPr>
              <w:t>Status</w:t>
            </w:r>
          </w:p>
        </w:tc>
      </w:tr>
      <w:tr w:rsidR="008E2266" w:rsidRPr="00B5343C" w14:paraId="01F51576" w14:textId="77777777" w:rsidTr="00FC78BA">
        <w:tc>
          <w:tcPr>
            <w:tcW w:w="5098" w:type="dxa"/>
          </w:tcPr>
          <w:p w14:paraId="1ED88ED3" w14:textId="77777777" w:rsidR="008E2266" w:rsidRPr="00B5343C" w:rsidRDefault="008E2266" w:rsidP="008E2266">
            <w:pPr>
              <w:rPr>
                <w:rFonts w:ascii="Arial" w:hAnsi="Arial" w:cs="Arial"/>
                <w:color w:val="072F32"/>
                <w:sz w:val="22"/>
                <w:szCs w:val="22"/>
              </w:rPr>
            </w:pPr>
            <w:r w:rsidRPr="00B5343C">
              <w:rPr>
                <w:rFonts w:ascii="Arial" w:hAnsi="Arial" w:cs="Arial"/>
                <w:color w:val="072F32"/>
                <w:sz w:val="22"/>
                <w:szCs w:val="22"/>
              </w:rPr>
              <w:t xml:space="preserve">Hadrian rails:  members are requested to provide safe systems of work to allow the identification of areas of best practice (documentation will be treated as confidential and all extracts will be anonymised prior to use) – deadline added for responses by 31 October 2024. </w:t>
            </w:r>
          </w:p>
          <w:p w14:paraId="64FCBBDF" w14:textId="77777777" w:rsidR="008E2266" w:rsidRPr="00B5343C" w:rsidRDefault="008E2266">
            <w:pPr>
              <w:rPr>
                <w:rFonts w:ascii="Arial" w:hAnsi="Arial" w:cs="Arial"/>
                <w:b/>
                <w:bCs/>
                <w:color w:val="072F32"/>
                <w:sz w:val="22"/>
                <w:szCs w:val="22"/>
              </w:rPr>
            </w:pPr>
          </w:p>
        </w:tc>
        <w:tc>
          <w:tcPr>
            <w:tcW w:w="1701" w:type="dxa"/>
          </w:tcPr>
          <w:p w14:paraId="4EC059C4" w14:textId="0C4DD2F8" w:rsidR="008E2266" w:rsidRPr="003225B2" w:rsidRDefault="008E2266">
            <w:pPr>
              <w:rPr>
                <w:rFonts w:ascii="Arial" w:hAnsi="Arial" w:cs="Arial"/>
                <w:color w:val="072F32"/>
                <w:sz w:val="22"/>
                <w:szCs w:val="22"/>
              </w:rPr>
            </w:pPr>
            <w:r w:rsidRPr="003225B2">
              <w:rPr>
                <w:rFonts w:ascii="Arial" w:hAnsi="Arial" w:cs="Arial"/>
                <w:color w:val="072F32"/>
                <w:sz w:val="22"/>
                <w:szCs w:val="22"/>
              </w:rPr>
              <w:t xml:space="preserve">Members </w:t>
            </w:r>
          </w:p>
        </w:tc>
        <w:tc>
          <w:tcPr>
            <w:tcW w:w="1276" w:type="dxa"/>
          </w:tcPr>
          <w:p w14:paraId="4440826E" w14:textId="4C576511" w:rsidR="008E2266" w:rsidRPr="003225B2" w:rsidRDefault="008E2266">
            <w:pPr>
              <w:rPr>
                <w:rFonts w:ascii="Arial" w:hAnsi="Arial" w:cs="Arial"/>
                <w:color w:val="072F32"/>
                <w:sz w:val="22"/>
                <w:szCs w:val="22"/>
              </w:rPr>
            </w:pPr>
            <w:r w:rsidRPr="003225B2">
              <w:rPr>
                <w:rFonts w:ascii="Arial" w:hAnsi="Arial" w:cs="Arial"/>
                <w:color w:val="072F32"/>
                <w:sz w:val="22"/>
                <w:szCs w:val="22"/>
              </w:rPr>
              <w:t>31/10/24</w:t>
            </w:r>
          </w:p>
        </w:tc>
        <w:tc>
          <w:tcPr>
            <w:tcW w:w="941" w:type="dxa"/>
          </w:tcPr>
          <w:p w14:paraId="110255F9" w14:textId="77777777" w:rsidR="008E2266" w:rsidRPr="003225B2" w:rsidRDefault="008E2266">
            <w:pPr>
              <w:rPr>
                <w:rFonts w:ascii="Arial" w:hAnsi="Arial" w:cs="Arial"/>
                <w:color w:val="072F32"/>
                <w:sz w:val="22"/>
                <w:szCs w:val="22"/>
              </w:rPr>
            </w:pPr>
            <w:r w:rsidRPr="003225B2">
              <w:rPr>
                <w:rFonts w:ascii="Arial" w:hAnsi="Arial" w:cs="Arial"/>
                <w:color w:val="072F32"/>
                <w:sz w:val="22"/>
                <w:szCs w:val="22"/>
              </w:rPr>
              <w:t>Open</w:t>
            </w:r>
          </w:p>
          <w:p w14:paraId="79D881B6" w14:textId="581F9318" w:rsidR="008E2266" w:rsidRPr="003225B2" w:rsidRDefault="008E2266">
            <w:pPr>
              <w:rPr>
                <w:rFonts w:ascii="Arial" w:hAnsi="Arial" w:cs="Arial"/>
                <w:color w:val="072F32"/>
                <w:sz w:val="22"/>
                <w:szCs w:val="22"/>
              </w:rPr>
            </w:pPr>
          </w:p>
        </w:tc>
      </w:tr>
      <w:tr w:rsidR="00653870" w:rsidRPr="00B5343C" w14:paraId="7FB9BDC1" w14:textId="77777777" w:rsidTr="003225B2">
        <w:tc>
          <w:tcPr>
            <w:tcW w:w="5098" w:type="dxa"/>
            <w:shd w:val="clear" w:color="auto" w:fill="D9D9D9" w:themeFill="background1" w:themeFillShade="D9"/>
          </w:tcPr>
          <w:p w14:paraId="3E432DB0" w14:textId="77777777" w:rsidR="00653870" w:rsidRPr="00B5343C" w:rsidRDefault="00653870" w:rsidP="008E2266">
            <w:pPr>
              <w:rPr>
                <w:rFonts w:ascii="Arial" w:hAnsi="Arial" w:cs="Arial"/>
                <w:color w:val="072F32"/>
                <w:sz w:val="22"/>
                <w:szCs w:val="22"/>
              </w:rPr>
            </w:pPr>
            <w:r w:rsidRPr="00B5343C">
              <w:rPr>
                <w:rFonts w:ascii="Arial" w:hAnsi="Arial" w:cs="Arial"/>
                <w:color w:val="072F32"/>
                <w:sz w:val="22"/>
                <w:szCs w:val="22"/>
              </w:rPr>
              <w:t>Review request for What3Words locator to be added to dashboard.</w:t>
            </w:r>
          </w:p>
          <w:p w14:paraId="12FFBC82" w14:textId="77777777" w:rsidR="00653870" w:rsidRDefault="00653870" w:rsidP="008E2266">
            <w:pPr>
              <w:rPr>
                <w:rFonts w:ascii="Arial" w:hAnsi="Arial" w:cs="Arial"/>
                <w:i/>
                <w:iCs/>
                <w:color w:val="072F32"/>
                <w:sz w:val="22"/>
                <w:szCs w:val="22"/>
              </w:rPr>
            </w:pPr>
            <w:r w:rsidRPr="00B5343C">
              <w:rPr>
                <w:rFonts w:ascii="Arial" w:hAnsi="Arial" w:cs="Arial"/>
                <w:i/>
                <w:iCs/>
                <w:color w:val="072F32"/>
                <w:sz w:val="22"/>
                <w:szCs w:val="22"/>
              </w:rPr>
              <w:t>Request reviewed and under consideration for dashboard future developments</w:t>
            </w:r>
          </w:p>
          <w:p w14:paraId="5FD98801" w14:textId="10A0D2EE" w:rsidR="00774CD4" w:rsidRPr="00B5343C" w:rsidRDefault="00774CD4" w:rsidP="008E2266">
            <w:pPr>
              <w:rPr>
                <w:rFonts w:ascii="Arial" w:hAnsi="Arial" w:cs="Arial"/>
                <w:i/>
                <w:iCs/>
                <w:color w:val="072F32"/>
                <w:sz w:val="22"/>
                <w:szCs w:val="22"/>
              </w:rPr>
            </w:pPr>
          </w:p>
        </w:tc>
        <w:tc>
          <w:tcPr>
            <w:tcW w:w="1701" w:type="dxa"/>
            <w:shd w:val="clear" w:color="auto" w:fill="D9D9D9" w:themeFill="background1" w:themeFillShade="D9"/>
          </w:tcPr>
          <w:p w14:paraId="3743717F" w14:textId="52A8A2BD" w:rsidR="00653870" w:rsidRPr="003225B2" w:rsidRDefault="00653870">
            <w:pPr>
              <w:rPr>
                <w:rFonts w:ascii="Arial" w:hAnsi="Arial" w:cs="Arial"/>
                <w:color w:val="072F32"/>
                <w:sz w:val="22"/>
                <w:szCs w:val="22"/>
              </w:rPr>
            </w:pPr>
            <w:r w:rsidRPr="003225B2">
              <w:rPr>
                <w:rFonts w:ascii="Arial" w:hAnsi="Arial" w:cs="Arial"/>
                <w:color w:val="072F32"/>
                <w:sz w:val="22"/>
                <w:szCs w:val="22"/>
              </w:rPr>
              <w:t>PSS</w:t>
            </w:r>
          </w:p>
        </w:tc>
        <w:tc>
          <w:tcPr>
            <w:tcW w:w="1276" w:type="dxa"/>
            <w:shd w:val="clear" w:color="auto" w:fill="D9D9D9" w:themeFill="background1" w:themeFillShade="D9"/>
          </w:tcPr>
          <w:p w14:paraId="3165D487" w14:textId="77777777" w:rsidR="00653870" w:rsidRPr="003225B2" w:rsidRDefault="00653870">
            <w:pPr>
              <w:rPr>
                <w:rFonts w:ascii="Arial" w:hAnsi="Arial" w:cs="Arial"/>
                <w:color w:val="072F32"/>
                <w:sz w:val="22"/>
                <w:szCs w:val="22"/>
              </w:rPr>
            </w:pPr>
          </w:p>
        </w:tc>
        <w:tc>
          <w:tcPr>
            <w:tcW w:w="941" w:type="dxa"/>
            <w:shd w:val="clear" w:color="auto" w:fill="D9D9D9" w:themeFill="background1" w:themeFillShade="D9"/>
          </w:tcPr>
          <w:p w14:paraId="2A970C25" w14:textId="79C0385F" w:rsidR="00653870" w:rsidRPr="003225B2" w:rsidRDefault="00653870">
            <w:pPr>
              <w:rPr>
                <w:rFonts w:ascii="Arial" w:hAnsi="Arial" w:cs="Arial"/>
                <w:color w:val="072F32"/>
                <w:sz w:val="22"/>
                <w:szCs w:val="22"/>
              </w:rPr>
            </w:pPr>
            <w:r w:rsidRPr="003225B2">
              <w:rPr>
                <w:rFonts w:ascii="Arial" w:hAnsi="Arial" w:cs="Arial"/>
                <w:color w:val="072F32"/>
                <w:sz w:val="22"/>
                <w:szCs w:val="22"/>
              </w:rPr>
              <w:t>Closed</w:t>
            </w:r>
          </w:p>
        </w:tc>
      </w:tr>
      <w:tr w:rsidR="00653870" w:rsidRPr="00B5343C" w14:paraId="5AE5CA89" w14:textId="77777777" w:rsidTr="003225B2">
        <w:tc>
          <w:tcPr>
            <w:tcW w:w="5098" w:type="dxa"/>
            <w:shd w:val="clear" w:color="auto" w:fill="D9D9D9" w:themeFill="background1" w:themeFillShade="D9"/>
          </w:tcPr>
          <w:p w14:paraId="68B0FC5D" w14:textId="77777777" w:rsidR="00653870" w:rsidRPr="00B5343C" w:rsidRDefault="008978E0" w:rsidP="008E2266">
            <w:pPr>
              <w:rPr>
                <w:rFonts w:ascii="Arial" w:hAnsi="Arial" w:cs="Arial"/>
                <w:color w:val="072F32"/>
                <w:sz w:val="22"/>
                <w:szCs w:val="22"/>
              </w:rPr>
            </w:pPr>
            <w:r w:rsidRPr="00B5343C">
              <w:rPr>
                <w:rFonts w:ascii="Arial" w:hAnsi="Arial" w:cs="Arial"/>
                <w:color w:val="072F32"/>
                <w:sz w:val="22"/>
                <w:szCs w:val="22"/>
              </w:rPr>
              <w:t xml:space="preserve">Review incident data for incidents involving mobile phones. </w:t>
            </w:r>
          </w:p>
          <w:p w14:paraId="3D0331DE" w14:textId="77777777" w:rsidR="008978E0" w:rsidRDefault="008978E0" w:rsidP="008E2266">
            <w:pPr>
              <w:rPr>
                <w:rFonts w:ascii="Arial" w:hAnsi="Arial" w:cs="Arial"/>
                <w:i/>
                <w:iCs/>
                <w:color w:val="072F32"/>
                <w:sz w:val="22"/>
                <w:szCs w:val="22"/>
              </w:rPr>
            </w:pPr>
            <w:r w:rsidRPr="00B5343C">
              <w:rPr>
                <w:rFonts w:ascii="Arial" w:hAnsi="Arial" w:cs="Arial"/>
                <w:i/>
                <w:iCs/>
                <w:color w:val="072F32"/>
                <w:sz w:val="22"/>
                <w:szCs w:val="22"/>
              </w:rPr>
              <w:t xml:space="preserve">No clear pattern in </w:t>
            </w:r>
            <w:r w:rsidR="00055DB4" w:rsidRPr="00B5343C">
              <w:rPr>
                <w:rFonts w:ascii="Arial" w:hAnsi="Arial" w:cs="Arial"/>
                <w:i/>
                <w:iCs/>
                <w:color w:val="072F32"/>
                <w:sz w:val="22"/>
                <w:szCs w:val="22"/>
              </w:rPr>
              <w:t>data provided</w:t>
            </w:r>
          </w:p>
          <w:p w14:paraId="478C4F27" w14:textId="1D68F199" w:rsidR="00774CD4" w:rsidRPr="00B5343C" w:rsidRDefault="00774CD4" w:rsidP="008E2266">
            <w:pPr>
              <w:rPr>
                <w:rFonts w:ascii="Arial" w:hAnsi="Arial" w:cs="Arial"/>
                <w:i/>
                <w:iCs/>
                <w:color w:val="072F32"/>
                <w:sz w:val="22"/>
                <w:szCs w:val="22"/>
              </w:rPr>
            </w:pPr>
          </w:p>
        </w:tc>
        <w:tc>
          <w:tcPr>
            <w:tcW w:w="1701" w:type="dxa"/>
            <w:shd w:val="clear" w:color="auto" w:fill="D9D9D9" w:themeFill="background1" w:themeFillShade="D9"/>
          </w:tcPr>
          <w:p w14:paraId="6CC5557F" w14:textId="6E725E88" w:rsidR="00653870" w:rsidRPr="003225B2" w:rsidRDefault="00055DB4">
            <w:pPr>
              <w:rPr>
                <w:rFonts w:ascii="Arial" w:hAnsi="Arial" w:cs="Arial"/>
                <w:color w:val="072F32"/>
                <w:sz w:val="22"/>
                <w:szCs w:val="22"/>
              </w:rPr>
            </w:pPr>
            <w:r w:rsidRPr="003225B2">
              <w:rPr>
                <w:rFonts w:ascii="Arial" w:hAnsi="Arial" w:cs="Arial"/>
                <w:color w:val="072F32"/>
                <w:sz w:val="22"/>
                <w:szCs w:val="22"/>
              </w:rPr>
              <w:t>PSS</w:t>
            </w:r>
          </w:p>
        </w:tc>
        <w:tc>
          <w:tcPr>
            <w:tcW w:w="1276" w:type="dxa"/>
            <w:shd w:val="clear" w:color="auto" w:fill="D9D9D9" w:themeFill="background1" w:themeFillShade="D9"/>
          </w:tcPr>
          <w:p w14:paraId="696DCA2B" w14:textId="77777777" w:rsidR="00653870" w:rsidRPr="003225B2" w:rsidRDefault="00653870">
            <w:pPr>
              <w:rPr>
                <w:rFonts w:ascii="Arial" w:hAnsi="Arial" w:cs="Arial"/>
                <w:color w:val="072F32"/>
                <w:sz w:val="22"/>
                <w:szCs w:val="22"/>
              </w:rPr>
            </w:pPr>
          </w:p>
        </w:tc>
        <w:tc>
          <w:tcPr>
            <w:tcW w:w="941" w:type="dxa"/>
            <w:shd w:val="clear" w:color="auto" w:fill="D9D9D9" w:themeFill="background1" w:themeFillShade="D9"/>
          </w:tcPr>
          <w:p w14:paraId="33F1B627" w14:textId="3EE301B8" w:rsidR="00653870" w:rsidRPr="003225B2" w:rsidRDefault="00055DB4">
            <w:pPr>
              <w:rPr>
                <w:rFonts w:ascii="Arial" w:hAnsi="Arial" w:cs="Arial"/>
                <w:color w:val="072F32"/>
                <w:sz w:val="22"/>
                <w:szCs w:val="22"/>
              </w:rPr>
            </w:pPr>
            <w:r w:rsidRPr="003225B2">
              <w:rPr>
                <w:rFonts w:ascii="Arial" w:hAnsi="Arial" w:cs="Arial"/>
                <w:color w:val="072F32"/>
                <w:sz w:val="22"/>
                <w:szCs w:val="22"/>
              </w:rPr>
              <w:t>Closed</w:t>
            </w:r>
          </w:p>
        </w:tc>
      </w:tr>
      <w:tr w:rsidR="00055DB4" w:rsidRPr="00B5343C" w14:paraId="468FC4B4" w14:textId="77777777" w:rsidTr="003225B2">
        <w:tc>
          <w:tcPr>
            <w:tcW w:w="5098" w:type="dxa"/>
            <w:shd w:val="clear" w:color="auto" w:fill="D9D9D9" w:themeFill="background1" w:themeFillShade="D9"/>
          </w:tcPr>
          <w:p w14:paraId="6394189E" w14:textId="77777777" w:rsidR="00055DB4" w:rsidRPr="00B5343C" w:rsidRDefault="00055DB4" w:rsidP="008E2266">
            <w:pPr>
              <w:rPr>
                <w:rFonts w:ascii="Arial" w:hAnsi="Arial" w:cs="Arial"/>
                <w:color w:val="072F32"/>
                <w:sz w:val="22"/>
                <w:szCs w:val="22"/>
              </w:rPr>
            </w:pPr>
            <w:r w:rsidRPr="00B5343C">
              <w:rPr>
                <w:rFonts w:ascii="Arial" w:hAnsi="Arial" w:cs="Arial"/>
                <w:color w:val="072F32"/>
                <w:sz w:val="22"/>
                <w:szCs w:val="22"/>
              </w:rPr>
              <w:t>Circulate HSE work plan when available</w:t>
            </w:r>
            <w:r w:rsidR="00D96C74" w:rsidRPr="00B5343C">
              <w:rPr>
                <w:rFonts w:ascii="Arial" w:hAnsi="Arial" w:cs="Arial"/>
                <w:color w:val="072F32"/>
                <w:sz w:val="22"/>
                <w:szCs w:val="22"/>
              </w:rPr>
              <w:t>.</w:t>
            </w:r>
          </w:p>
          <w:p w14:paraId="25A3E4D7" w14:textId="77777777" w:rsidR="00D96C74" w:rsidRDefault="00D96C74" w:rsidP="008E2266">
            <w:pPr>
              <w:rPr>
                <w:rFonts w:ascii="Arial" w:hAnsi="Arial" w:cs="Arial"/>
                <w:i/>
                <w:iCs/>
                <w:color w:val="072F32"/>
                <w:sz w:val="22"/>
                <w:szCs w:val="22"/>
              </w:rPr>
            </w:pPr>
            <w:r w:rsidRPr="00B5343C">
              <w:rPr>
                <w:rFonts w:ascii="Arial" w:hAnsi="Arial" w:cs="Arial"/>
                <w:i/>
                <w:iCs/>
                <w:color w:val="072F32"/>
                <w:sz w:val="22"/>
                <w:szCs w:val="22"/>
              </w:rPr>
              <w:t>Change of government has delayed. No clear date for publication</w:t>
            </w:r>
          </w:p>
          <w:p w14:paraId="26793333" w14:textId="0E278428" w:rsidR="00774CD4" w:rsidRPr="00B5343C" w:rsidRDefault="00774CD4" w:rsidP="008E2266">
            <w:pPr>
              <w:rPr>
                <w:rFonts w:ascii="Arial" w:hAnsi="Arial" w:cs="Arial"/>
                <w:i/>
                <w:iCs/>
                <w:color w:val="072F32"/>
                <w:sz w:val="22"/>
                <w:szCs w:val="22"/>
              </w:rPr>
            </w:pPr>
          </w:p>
        </w:tc>
        <w:tc>
          <w:tcPr>
            <w:tcW w:w="1701" w:type="dxa"/>
            <w:shd w:val="clear" w:color="auto" w:fill="D9D9D9" w:themeFill="background1" w:themeFillShade="D9"/>
          </w:tcPr>
          <w:p w14:paraId="12ADE141" w14:textId="2666CAE2" w:rsidR="00055DB4" w:rsidRPr="003225B2" w:rsidRDefault="00055DB4">
            <w:pPr>
              <w:rPr>
                <w:rFonts w:ascii="Arial" w:hAnsi="Arial" w:cs="Arial"/>
                <w:color w:val="072F32"/>
                <w:sz w:val="22"/>
                <w:szCs w:val="22"/>
              </w:rPr>
            </w:pPr>
            <w:r w:rsidRPr="003225B2">
              <w:rPr>
                <w:rFonts w:ascii="Arial" w:hAnsi="Arial" w:cs="Arial"/>
                <w:color w:val="072F32"/>
                <w:sz w:val="22"/>
                <w:szCs w:val="22"/>
              </w:rPr>
              <w:t>PSS / HSE</w:t>
            </w:r>
          </w:p>
        </w:tc>
        <w:tc>
          <w:tcPr>
            <w:tcW w:w="1276" w:type="dxa"/>
            <w:shd w:val="clear" w:color="auto" w:fill="D9D9D9" w:themeFill="background1" w:themeFillShade="D9"/>
          </w:tcPr>
          <w:p w14:paraId="33A73728" w14:textId="77777777" w:rsidR="00055DB4" w:rsidRPr="003225B2" w:rsidRDefault="00055DB4">
            <w:pPr>
              <w:rPr>
                <w:rFonts w:ascii="Arial" w:hAnsi="Arial" w:cs="Arial"/>
                <w:color w:val="072F32"/>
                <w:sz w:val="22"/>
                <w:szCs w:val="22"/>
              </w:rPr>
            </w:pPr>
          </w:p>
        </w:tc>
        <w:tc>
          <w:tcPr>
            <w:tcW w:w="941" w:type="dxa"/>
            <w:shd w:val="clear" w:color="auto" w:fill="D9D9D9" w:themeFill="background1" w:themeFillShade="D9"/>
          </w:tcPr>
          <w:p w14:paraId="30FBCA61" w14:textId="21CC53C0" w:rsidR="00055DB4" w:rsidRPr="003225B2" w:rsidRDefault="00D96C74">
            <w:pPr>
              <w:rPr>
                <w:rFonts w:ascii="Arial" w:hAnsi="Arial" w:cs="Arial"/>
                <w:color w:val="072F32"/>
                <w:sz w:val="22"/>
                <w:szCs w:val="22"/>
              </w:rPr>
            </w:pPr>
            <w:r w:rsidRPr="003225B2">
              <w:rPr>
                <w:rFonts w:ascii="Arial" w:hAnsi="Arial" w:cs="Arial"/>
                <w:color w:val="072F32"/>
                <w:sz w:val="22"/>
                <w:szCs w:val="22"/>
              </w:rPr>
              <w:t>Closed</w:t>
            </w:r>
          </w:p>
        </w:tc>
      </w:tr>
    </w:tbl>
    <w:p w14:paraId="36B336DA" w14:textId="77777777" w:rsidR="00A1668C" w:rsidRPr="001952A6" w:rsidRDefault="00A1668C">
      <w:pPr>
        <w:rPr>
          <w:rFonts w:ascii="Arial" w:eastAsiaTheme="majorEastAsia" w:hAnsi="Arial" w:cs="Arial"/>
          <w:b/>
          <w:bCs/>
          <w:color w:val="072F32"/>
        </w:rPr>
      </w:pPr>
      <w:r w:rsidRPr="001952A6">
        <w:rPr>
          <w:rFonts w:ascii="Arial" w:hAnsi="Arial" w:cs="Arial"/>
          <w:b/>
          <w:bCs/>
          <w:color w:val="072F32"/>
        </w:rPr>
        <w:br w:type="page"/>
      </w:r>
    </w:p>
    <w:p w14:paraId="2DC66BAE" w14:textId="44777AEA" w:rsidR="006528B9" w:rsidRPr="00F2266B" w:rsidRDefault="0077753F" w:rsidP="00005DC0">
      <w:pPr>
        <w:pStyle w:val="Heading1"/>
        <w:rPr>
          <w:rFonts w:ascii="Arial" w:hAnsi="Arial" w:cs="Arial"/>
          <w:b/>
          <w:bCs/>
          <w:color w:val="072F32"/>
          <w:sz w:val="24"/>
          <w:szCs w:val="24"/>
        </w:rPr>
      </w:pPr>
      <w:r w:rsidRPr="00F2266B">
        <w:rPr>
          <w:rFonts w:ascii="Arial" w:hAnsi="Arial" w:cs="Arial"/>
          <w:b/>
          <w:bCs/>
          <w:color w:val="072F32"/>
          <w:sz w:val="24"/>
          <w:szCs w:val="24"/>
        </w:rPr>
        <w:lastRenderedPageBreak/>
        <w:t>Appendix 1</w:t>
      </w:r>
      <w:r w:rsidR="00E5499E">
        <w:rPr>
          <w:rFonts w:ascii="Arial" w:hAnsi="Arial" w:cs="Arial"/>
          <w:b/>
          <w:bCs/>
          <w:color w:val="072F32"/>
          <w:sz w:val="24"/>
          <w:szCs w:val="24"/>
        </w:rPr>
        <w:t xml:space="preserve"> - Attendees</w:t>
      </w:r>
    </w:p>
    <w:tbl>
      <w:tblPr>
        <w:tblW w:w="8926" w:type="dxa"/>
        <w:tblLook w:val="04A0" w:firstRow="1" w:lastRow="0" w:firstColumn="1" w:lastColumn="0" w:noHBand="0" w:noVBand="1"/>
      </w:tblPr>
      <w:tblGrid>
        <w:gridCol w:w="2830"/>
        <w:gridCol w:w="6096"/>
      </w:tblGrid>
      <w:tr w:rsidR="00D507E9" w:rsidRPr="00FC1496" w14:paraId="39392781" w14:textId="77777777" w:rsidTr="00652AC0">
        <w:trPr>
          <w:trHeight w:val="288"/>
        </w:trPr>
        <w:tc>
          <w:tcPr>
            <w:tcW w:w="2830" w:type="dxa"/>
            <w:tcBorders>
              <w:top w:val="single" w:sz="4" w:space="0" w:color="2FB0A5"/>
              <w:left w:val="single" w:sz="4" w:space="0" w:color="2FB0A5"/>
              <w:bottom w:val="single" w:sz="4" w:space="0" w:color="2FB0A5"/>
              <w:right w:val="single" w:sz="4" w:space="0" w:color="2FB0A5"/>
            </w:tcBorders>
            <w:shd w:val="clear" w:color="000000" w:fill="30B0A5"/>
            <w:noWrap/>
            <w:vAlign w:val="bottom"/>
            <w:hideMark/>
          </w:tcPr>
          <w:p w14:paraId="0A0113B6" w14:textId="77777777" w:rsidR="00D507E9" w:rsidRPr="00FC1496" w:rsidRDefault="00D507E9" w:rsidP="00FC1496">
            <w:pPr>
              <w:spacing w:after="0" w:line="240" w:lineRule="auto"/>
              <w:rPr>
                <w:rFonts w:ascii="Arial" w:eastAsia="Times New Roman" w:hAnsi="Arial" w:cs="Arial"/>
                <w:b/>
                <w:bCs/>
                <w:color w:val="FFFFFF"/>
                <w:lang w:eastAsia="en-GB"/>
              </w:rPr>
            </w:pPr>
            <w:r w:rsidRPr="00FC1496">
              <w:rPr>
                <w:rFonts w:ascii="Arial" w:eastAsia="Times New Roman" w:hAnsi="Arial" w:cs="Arial"/>
                <w:b/>
                <w:bCs/>
                <w:color w:val="FFFFFF"/>
                <w:lang w:eastAsia="en-GB"/>
              </w:rPr>
              <w:t>Name</w:t>
            </w:r>
          </w:p>
        </w:tc>
        <w:tc>
          <w:tcPr>
            <w:tcW w:w="6096" w:type="dxa"/>
            <w:tcBorders>
              <w:top w:val="single" w:sz="4" w:space="0" w:color="2FB0A5"/>
              <w:left w:val="nil"/>
              <w:bottom w:val="single" w:sz="4" w:space="0" w:color="2FB0A5"/>
              <w:right w:val="single" w:sz="4" w:space="0" w:color="2FB0A5"/>
            </w:tcBorders>
            <w:shd w:val="clear" w:color="000000" w:fill="30B0A5"/>
            <w:noWrap/>
            <w:vAlign w:val="bottom"/>
            <w:hideMark/>
          </w:tcPr>
          <w:p w14:paraId="665DD820" w14:textId="2F843365" w:rsidR="00D507E9" w:rsidRPr="00FC1496" w:rsidRDefault="00D507E9" w:rsidP="00FC1496">
            <w:pPr>
              <w:spacing w:after="0" w:line="240" w:lineRule="auto"/>
              <w:rPr>
                <w:rFonts w:ascii="Arial" w:eastAsia="Times New Roman" w:hAnsi="Arial" w:cs="Arial"/>
                <w:b/>
                <w:bCs/>
                <w:color w:val="FFFFFF"/>
                <w:lang w:eastAsia="en-GB"/>
              </w:rPr>
            </w:pPr>
            <w:r w:rsidRPr="00FC1496">
              <w:rPr>
                <w:rFonts w:ascii="Arial" w:eastAsia="Times New Roman" w:hAnsi="Arial" w:cs="Arial"/>
                <w:b/>
                <w:bCs/>
                <w:color w:val="FFFFFF"/>
                <w:lang w:eastAsia="en-GB"/>
              </w:rPr>
              <w:t xml:space="preserve">Company </w:t>
            </w:r>
          </w:p>
        </w:tc>
      </w:tr>
      <w:tr w:rsidR="00D507E9" w:rsidRPr="00121DBB" w14:paraId="20B1DD6D" w14:textId="3D1551AB" w:rsidTr="00652AC0">
        <w:tblPrEx>
          <w:tblCellMar>
            <w:top w:w="15" w:type="dxa"/>
            <w:bottom w:w="15" w:type="dxa"/>
          </w:tblCellMar>
        </w:tblPrEx>
        <w:trPr>
          <w:trHeight w:val="270"/>
        </w:trPr>
        <w:tc>
          <w:tcPr>
            <w:tcW w:w="2830" w:type="dxa"/>
            <w:tcBorders>
              <w:top w:val="single" w:sz="4" w:space="0" w:color="2FB0A5"/>
              <w:left w:val="single" w:sz="4" w:space="0" w:color="2FB0A5"/>
              <w:bottom w:val="single" w:sz="4" w:space="0" w:color="2FB0A5"/>
              <w:right w:val="single" w:sz="4" w:space="0" w:color="2FB0A5"/>
            </w:tcBorders>
            <w:noWrap/>
            <w:vAlign w:val="bottom"/>
            <w:hideMark/>
          </w:tcPr>
          <w:p w14:paraId="400F2958" w14:textId="77777777" w:rsidR="00D507E9" w:rsidRPr="00121DBB" w:rsidRDefault="00D507E9" w:rsidP="00D507E9">
            <w:pPr>
              <w:spacing w:after="0" w:line="240" w:lineRule="auto"/>
              <w:rPr>
                <w:rFonts w:ascii="Arial" w:eastAsia="Times New Roman" w:hAnsi="Arial" w:cs="Arial"/>
                <w:color w:val="072F32"/>
                <w:lang w:eastAsia="en-GB"/>
              </w:rPr>
            </w:pPr>
            <w:r w:rsidRPr="00121DBB">
              <w:rPr>
                <w:rFonts w:ascii="Arial" w:eastAsia="Times New Roman" w:hAnsi="Arial" w:cs="Arial"/>
                <w:color w:val="072F32"/>
                <w:lang w:eastAsia="en-GB"/>
              </w:rPr>
              <w:t>Abbi Copeland</w:t>
            </w:r>
          </w:p>
        </w:tc>
        <w:tc>
          <w:tcPr>
            <w:tcW w:w="6096" w:type="dxa"/>
            <w:tcBorders>
              <w:top w:val="single" w:sz="4" w:space="0" w:color="2FB0A5"/>
              <w:left w:val="single" w:sz="4" w:space="0" w:color="2FB0A5"/>
              <w:bottom w:val="single" w:sz="4" w:space="0" w:color="2FB0A5"/>
              <w:right w:val="single" w:sz="4" w:space="0" w:color="2FB0A5"/>
            </w:tcBorders>
            <w:vAlign w:val="bottom"/>
          </w:tcPr>
          <w:p w14:paraId="75EAD8DF" w14:textId="44CBFEBA" w:rsidR="00D507E9" w:rsidRPr="00652AC0" w:rsidRDefault="00D507E9" w:rsidP="00D507E9">
            <w:pPr>
              <w:spacing w:after="0" w:line="240" w:lineRule="auto"/>
              <w:rPr>
                <w:rFonts w:ascii="Arial" w:eastAsia="Times New Roman" w:hAnsi="Arial" w:cs="Arial"/>
                <w:color w:val="072F32"/>
                <w:lang w:eastAsia="en-GB"/>
              </w:rPr>
            </w:pPr>
            <w:r w:rsidRPr="00652AC0">
              <w:rPr>
                <w:rFonts w:ascii="Arial" w:hAnsi="Arial" w:cs="Arial"/>
                <w:color w:val="072F32"/>
              </w:rPr>
              <w:t>Port of London Authority</w:t>
            </w:r>
          </w:p>
        </w:tc>
      </w:tr>
      <w:tr w:rsidR="00D507E9" w:rsidRPr="00121DBB" w14:paraId="2678E9C5" w14:textId="20F0C807" w:rsidTr="00652AC0">
        <w:tblPrEx>
          <w:tblCellMar>
            <w:top w:w="15" w:type="dxa"/>
            <w:bottom w:w="15" w:type="dxa"/>
          </w:tblCellMar>
        </w:tblPrEx>
        <w:trPr>
          <w:trHeight w:val="285"/>
        </w:trPr>
        <w:tc>
          <w:tcPr>
            <w:tcW w:w="2830" w:type="dxa"/>
            <w:tcBorders>
              <w:top w:val="single" w:sz="4" w:space="0" w:color="2FB0A5"/>
              <w:left w:val="single" w:sz="4" w:space="0" w:color="2FB0A5"/>
              <w:bottom w:val="single" w:sz="4" w:space="0" w:color="2FB0A5"/>
              <w:right w:val="single" w:sz="4" w:space="0" w:color="2FB0A5"/>
            </w:tcBorders>
            <w:noWrap/>
            <w:vAlign w:val="bottom"/>
            <w:hideMark/>
          </w:tcPr>
          <w:p w14:paraId="62886ADF" w14:textId="77777777" w:rsidR="00D507E9" w:rsidRPr="00121DBB" w:rsidRDefault="00D507E9" w:rsidP="00D507E9">
            <w:pPr>
              <w:spacing w:after="0" w:line="240" w:lineRule="auto"/>
              <w:rPr>
                <w:rFonts w:ascii="Arial" w:eastAsia="Times New Roman" w:hAnsi="Arial" w:cs="Arial"/>
                <w:color w:val="072F32"/>
                <w:lang w:eastAsia="en-GB"/>
              </w:rPr>
            </w:pPr>
            <w:r w:rsidRPr="00121DBB">
              <w:rPr>
                <w:rFonts w:ascii="Arial" w:eastAsia="Times New Roman" w:hAnsi="Arial" w:cs="Arial"/>
                <w:color w:val="072F32"/>
                <w:lang w:eastAsia="en-GB"/>
              </w:rPr>
              <w:t>Alan Bate</w:t>
            </w:r>
          </w:p>
        </w:tc>
        <w:tc>
          <w:tcPr>
            <w:tcW w:w="6096" w:type="dxa"/>
            <w:tcBorders>
              <w:top w:val="single" w:sz="4" w:space="0" w:color="2FB0A5"/>
              <w:left w:val="single" w:sz="4" w:space="0" w:color="2FB0A5"/>
              <w:bottom w:val="single" w:sz="4" w:space="0" w:color="2FB0A5"/>
              <w:right w:val="single" w:sz="4" w:space="0" w:color="2FB0A5"/>
            </w:tcBorders>
            <w:vAlign w:val="bottom"/>
          </w:tcPr>
          <w:p w14:paraId="50368218" w14:textId="60F80BC5" w:rsidR="00D507E9" w:rsidRPr="00652AC0" w:rsidRDefault="00D507E9" w:rsidP="00D507E9">
            <w:pPr>
              <w:spacing w:after="0" w:line="240" w:lineRule="auto"/>
              <w:rPr>
                <w:rFonts w:ascii="Arial" w:eastAsia="Times New Roman" w:hAnsi="Arial" w:cs="Arial"/>
                <w:color w:val="072F32"/>
                <w:lang w:eastAsia="en-GB"/>
              </w:rPr>
            </w:pPr>
            <w:r w:rsidRPr="00652AC0">
              <w:rPr>
                <w:rFonts w:ascii="Arial" w:hAnsi="Arial" w:cs="Arial"/>
                <w:color w:val="072F32"/>
              </w:rPr>
              <w:t>Portia Management Services</w:t>
            </w:r>
          </w:p>
        </w:tc>
      </w:tr>
      <w:tr w:rsidR="00D507E9" w:rsidRPr="00121DBB" w14:paraId="104A6117" w14:textId="5C5D3242" w:rsidTr="00652AC0">
        <w:tblPrEx>
          <w:tblCellMar>
            <w:top w:w="15" w:type="dxa"/>
            <w:bottom w:w="15" w:type="dxa"/>
          </w:tblCellMar>
        </w:tblPrEx>
        <w:trPr>
          <w:trHeight w:val="270"/>
        </w:trPr>
        <w:tc>
          <w:tcPr>
            <w:tcW w:w="2830" w:type="dxa"/>
            <w:tcBorders>
              <w:top w:val="single" w:sz="4" w:space="0" w:color="2FB0A5"/>
              <w:left w:val="single" w:sz="4" w:space="0" w:color="2FB0A5"/>
              <w:bottom w:val="single" w:sz="4" w:space="0" w:color="2FB0A5"/>
              <w:right w:val="single" w:sz="4" w:space="0" w:color="2FB0A5"/>
            </w:tcBorders>
            <w:noWrap/>
            <w:vAlign w:val="bottom"/>
            <w:hideMark/>
          </w:tcPr>
          <w:p w14:paraId="07ACEE9B" w14:textId="77777777" w:rsidR="00D507E9" w:rsidRPr="00121DBB" w:rsidRDefault="00D507E9" w:rsidP="00D507E9">
            <w:pPr>
              <w:spacing w:after="0" w:line="240" w:lineRule="auto"/>
              <w:rPr>
                <w:rFonts w:ascii="Arial" w:eastAsia="Times New Roman" w:hAnsi="Arial" w:cs="Arial"/>
                <w:color w:val="072F32"/>
                <w:lang w:eastAsia="en-GB"/>
              </w:rPr>
            </w:pPr>
            <w:r w:rsidRPr="00121DBB">
              <w:rPr>
                <w:rFonts w:ascii="Arial" w:eastAsia="Times New Roman" w:hAnsi="Arial" w:cs="Arial"/>
                <w:color w:val="072F32"/>
                <w:lang w:eastAsia="en-GB"/>
              </w:rPr>
              <w:t>Ben Gregson</w:t>
            </w:r>
          </w:p>
        </w:tc>
        <w:tc>
          <w:tcPr>
            <w:tcW w:w="6096" w:type="dxa"/>
            <w:tcBorders>
              <w:top w:val="single" w:sz="4" w:space="0" w:color="2FB0A5"/>
              <w:left w:val="single" w:sz="4" w:space="0" w:color="2FB0A5"/>
              <w:bottom w:val="single" w:sz="4" w:space="0" w:color="2FB0A5"/>
              <w:right w:val="single" w:sz="4" w:space="0" w:color="2FB0A5"/>
            </w:tcBorders>
            <w:vAlign w:val="bottom"/>
          </w:tcPr>
          <w:p w14:paraId="7E5E0230" w14:textId="26E87B7B" w:rsidR="00D507E9" w:rsidRPr="00652AC0" w:rsidRDefault="00D507E9" w:rsidP="00D507E9">
            <w:pPr>
              <w:spacing w:after="0" w:line="240" w:lineRule="auto"/>
              <w:rPr>
                <w:rFonts w:ascii="Arial" w:eastAsia="Times New Roman" w:hAnsi="Arial" w:cs="Arial"/>
                <w:color w:val="072F32"/>
                <w:lang w:eastAsia="en-GB"/>
              </w:rPr>
            </w:pPr>
            <w:r w:rsidRPr="00652AC0">
              <w:rPr>
                <w:rFonts w:ascii="Arial" w:hAnsi="Arial" w:cs="Arial"/>
                <w:color w:val="072F32"/>
              </w:rPr>
              <w:t>DP World Southampton</w:t>
            </w:r>
          </w:p>
        </w:tc>
      </w:tr>
      <w:tr w:rsidR="00D507E9" w:rsidRPr="00121DBB" w14:paraId="69F866A0" w14:textId="115511E0" w:rsidTr="00652AC0">
        <w:tblPrEx>
          <w:tblCellMar>
            <w:top w:w="15" w:type="dxa"/>
            <w:bottom w:w="15" w:type="dxa"/>
          </w:tblCellMar>
        </w:tblPrEx>
        <w:trPr>
          <w:trHeight w:val="285"/>
        </w:trPr>
        <w:tc>
          <w:tcPr>
            <w:tcW w:w="2830" w:type="dxa"/>
            <w:tcBorders>
              <w:top w:val="single" w:sz="4" w:space="0" w:color="2FB0A5"/>
              <w:left w:val="single" w:sz="4" w:space="0" w:color="2FB0A5"/>
              <w:bottom w:val="single" w:sz="4" w:space="0" w:color="2FB0A5"/>
              <w:right w:val="single" w:sz="4" w:space="0" w:color="2FB0A5"/>
            </w:tcBorders>
            <w:noWrap/>
            <w:vAlign w:val="bottom"/>
            <w:hideMark/>
          </w:tcPr>
          <w:p w14:paraId="107B6C5A" w14:textId="77777777" w:rsidR="00D507E9" w:rsidRPr="00121DBB" w:rsidRDefault="00D507E9" w:rsidP="00D507E9">
            <w:pPr>
              <w:spacing w:after="0" w:line="240" w:lineRule="auto"/>
              <w:rPr>
                <w:rFonts w:ascii="Arial" w:eastAsia="Times New Roman" w:hAnsi="Arial" w:cs="Arial"/>
                <w:color w:val="072F32"/>
                <w:lang w:eastAsia="en-GB"/>
              </w:rPr>
            </w:pPr>
            <w:r w:rsidRPr="00121DBB">
              <w:rPr>
                <w:rFonts w:ascii="Arial" w:eastAsia="Times New Roman" w:hAnsi="Arial" w:cs="Arial"/>
                <w:color w:val="072F32"/>
                <w:lang w:eastAsia="en-GB"/>
              </w:rPr>
              <w:t>Carl Holman</w:t>
            </w:r>
          </w:p>
        </w:tc>
        <w:tc>
          <w:tcPr>
            <w:tcW w:w="6096" w:type="dxa"/>
            <w:tcBorders>
              <w:top w:val="single" w:sz="4" w:space="0" w:color="2FB0A5"/>
              <w:left w:val="single" w:sz="4" w:space="0" w:color="2FB0A5"/>
              <w:bottom w:val="single" w:sz="4" w:space="0" w:color="2FB0A5"/>
              <w:right w:val="single" w:sz="4" w:space="0" w:color="2FB0A5"/>
            </w:tcBorders>
            <w:vAlign w:val="bottom"/>
          </w:tcPr>
          <w:p w14:paraId="079B7CDE" w14:textId="3FD5DB46" w:rsidR="00D507E9" w:rsidRPr="00652AC0" w:rsidRDefault="00D507E9" w:rsidP="00D507E9">
            <w:pPr>
              <w:spacing w:after="0" w:line="240" w:lineRule="auto"/>
              <w:rPr>
                <w:rFonts w:ascii="Arial" w:eastAsia="Times New Roman" w:hAnsi="Arial" w:cs="Arial"/>
                <w:color w:val="072F32"/>
                <w:lang w:eastAsia="en-GB"/>
              </w:rPr>
            </w:pPr>
            <w:r w:rsidRPr="00652AC0">
              <w:rPr>
                <w:rFonts w:ascii="Arial" w:hAnsi="Arial" w:cs="Arial"/>
                <w:color w:val="072F32"/>
              </w:rPr>
              <w:t>Rail, Maritime and Transport Union</w:t>
            </w:r>
          </w:p>
        </w:tc>
      </w:tr>
      <w:tr w:rsidR="00D507E9" w:rsidRPr="00121DBB" w14:paraId="68AEF12F" w14:textId="62D315FC" w:rsidTr="00652AC0">
        <w:tblPrEx>
          <w:tblCellMar>
            <w:top w:w="15" w:type="dxa"/>
            <w:bottom w:w="15" w:type="dxa"/>
          </w:tblCellMar>
        </w:tblPrEx>
        <w:trPr>
          <w:trHeight w:val="270"/>
        </w:trPr>
        <w:tc>
          <w:tcPr>
            <w:tcW w:w="2830" w:type="dxa"/>
            <w:tcBorders>
              <w:top w:val="single" w:sz="4" w:space="0" w:color="2FB0A5"/>
              <w:left w:val="single" w:sz="4" w:space="0" w:color="2FB0A5"/>
              <w:bottom w:val="single" w:sz="4" w:space="0" w:color="2FB0A5"/>
              <w:right w:val="single" w:sz="4" w:space="0" w:color="2FB0A5"/>
            </w:tcBorders>
            <w:noWrap/>
            <w:vAlign w:val="bottom"/>
            <w:hideMark/>
          </w:tcPr>
          <w:p w14:paraId="40BE8988" w14:textId="77777777" w:rsidR="00D507E9" w:rsidRPr="00121DBB" w:rsidRDefault="00D507E9" w:rsidP="00D507E9">
            <w:pPr>
              <w:spacing w:after="0" w:line="240" w:lineRule="auto"/>
              <w:rPr>
                <w:rFonts w:ascii="Arial" w:eastAsia="Times New Roman" w:hAnsi="Arial" w:cs="Arial"/>
                <w:color w:val="072F32"/>
                <w:lang w:eastAsia="en-GB"/>
              </w:rPr>
            </w:pPr>
            <w:r w:rsidRPr="00121DBB">
              <w:rPr>
                <w:rFonts w:ascii="Arial" w:eastAsia="Times New Roman" w:hAnsi="Arial" w:cs="Arial"/>
                <w:color w:val="072F32"/>
                <w:lang w:eastAsia="en-GB"/>
              </w:rPr>
              <w:t>Colin Jones</w:t>
            </w:r>
          </w:p>
        </w:tc>
        <w:tc>
          <w:tcPr>
            <w:tcW w:w="6096" w:type="dxa"/>
            <w:tcBorders>
              <w:top w:val="single" w:sz="4" w:space="0" w:color="2FB0A5"/>
              <w:left w:val="single" w:sz="4" w:space="0" w:color="2FB0A5"/>
              <w:bottom w:val="single" w:sz="4" w:space="0" w:color="2FB0A5"/>
              <w:right w:val="single" w:sz="4" w:space="0" w:color="2FB0A5"/>
            </w:tcBorders>
            <w:vAlign w:val="bottom"/>
          </w:tcPr>
          <w:p w14:paraId="56FF42CE" w14:textId="51D9E24E" w:rsidR="00D507E9" w:rsidRPr="00652AC0" w:rsidRDefault="00D507E9" w:rsidP="00D507E9">
            <w:pPr>
              <w:spacing w:after="0" w:line="240" w:lineRule="auto"/>
              <w:rPr>
                <w:rFonts w:ascii="Arial" w:eastAsia="Times New Roman" w:hAnsi="Arial" w:cs="Arial"/>
                <w:color w:val="072F32"/>
                <w:lang w:eastAsia="en-GB"/>
              </w:rPr>
            </w:pPr>
            <w:r w:rsidRPr="00652AC0">
              <w:rPr>
                <w:rFonts w:ascii="Arial" w:hAnsi="Arial" w:cs="Arial"/>
                <w:color w:val="072F32"/>
              </w:rPr>
              <w:t>Portia Management Services</w:t>
            </w:r>
          </w:p>
        </w:tc>
      </w:tr>
      <w:tr w:rsidR="00D507E9" w:rsidRPr="00121DBB" w14:paraId="0F221D52" w14:textId="4416477F" w:rsidTr="00652AC0">
        <w:tblPrEx>
          <w:tblCellMar>
            <w:top w:w="15" w:type="dxa"/>
            <w:bottom w:w="15" w:type="dxa"/>
          </w:tblCellMar>
        </w:tblPrEx>
        <w:trPr>
          <w:trHeight w:val="270"/>
        </w:trPr>
        <w:tc>
          <w:tcPr>
            <w:tcW w:w="2830" w:type="dxa"/>
            <w:tcBorders>
              <w:top w:val="single" w:sz="4" w:space="0" w:color="2FB0A5"/>
              <w:left w:val="single" w:sz="4" w:space="0" w:color="2FB0A5"/>
              <w:bottom w:val="single" w:sz="4" w:space="0" w:color="2FB0A5"/>
              <w:right w:val="single" w:sz="4" w:space="0" w:color="2FB0A5"/>
            </w:tcBorders>
            <w:noWrap/>
            <w:vAlign w:val="bottom"/>
            <w:hideMark/>
          </w:tcPr>
          <w:p w14:paraId="1A677C8E" w14:textId="77777777" w:rsidR="00D507E9" w:rsidRPr="00121DBB" w:rsidRDefault="00D507E9" w:rsidP="00D507E9">
            <w:pPr>
              <w:spacing w:after="0" w:line="240" w:lineRule="auto"/>
              <w:rPr>
                <w:rFonts w:ascii="Arial" w:eastAsia="Times New Roman" w:hAnsi="Arial" w:cs="Arial"/>
                <w:color w:val="072F32"/>
                <w:lang w:eastAsia="en-GB"/>
              </w:rPr>
            </w:pPr>
            <w:r w:rsidRPr="00121DBB">
              <w:rPr>
                <w:rFonts w:ascii="Arial" w:eastAsia="Times New Roman" w:hAnsi="Arial" w:cs="Arial"/>
                <w:color w:val="072F32"/>
                <w:lang w:eastAsia="en-GB"/>
              </w:rPr>
              <w:t>Colin Smith</w:t>
            </w:r>
          </w:p>
        </w:tc>
        <w:tc>
          <w:tcPr>
            <w:tcW w:w="6096" w:type="dxa"/>
            <w:tcBorders>
              <w:top w:val="single" w:sz="4" w:space="0" w:color="2FB0A5"/>
              <w:left w:val="single" w:sz="4" w:space="0" w:color="2FB0A5"/>
              <w:bottom w:val="single" w:sz="4" w:space="0" w:color="2FB0A5"/>
              <w:right w:val="single" w:sz="4" w:space="0" w:color="2FB0A5"/>
            </w:tcBorders>
            <w:vAlign w:val="bottom"/>
          </w:tcPr>
          <w:p w14:paraId="25C1B55F" w14:textId="2ECBA4C7" w:rsidR="00D507E9" w:rsidRPr="00652AC0" w:rsidRDefault="00D507E9" w:rsidP="00D507E9">
            <w:pPr>
              <w:spacing w:after="0" w:line="240" w:lineRule="auto"/>
              <w:rPr>
                <w:rFonts w:ascii="Arial" w:eastAsia="Times New Roman" w:hAnsi="Arial" w:cs="Arial"/>
                <w:color w:val="072F32"/>
                <w:lang w:eastAsia="en-GB"/>
              </w:rPr>
            </w:pPr>
            <w:r w:rsidRPr="00652AC0">
              <w:rPr>
                <w:rFonts w:ascii="Arial" w:hAnsi="Arial" w:cs="Arial"/>
                <w:color w:val="072F32"/>
              </w:rPr>
              <w:t>The Bristol Port Company</w:t>
            </w:r>
          </w:p>
        </w:tc>
      </w:tr>
      <w:tr w:rsidR="00D507E9" w:rsidRPr="00121DBB" w14:paraId="5B63C1F6" w14:textId="1D8A0332" w:rsidTr="00652AC0">
        <w:tblPrEx>
          <w:tblCellMar>
            <w:top w:w="15" w:type="dxa"/>
            <w:bottom w:w="15" w:type="dxa"/>
          </w:tblCellMar>
        </w:tblPrEx>
        <w:trPr>
          <w:trHeight w:val="285"/>
        </w:trPr>
        <w:tc>
          <w:tcPr>
            <w:tcW w:w="2830" w:type="dxa"/>
            <w:tcBorders>
              <w:top w:val="single" w:sz="4" w:space="0" w:color="2FB0A5"/>
              <w:left w:val="single" w:sz="4" w:space="0" w:color="2FB0A5"/>
              <w:bottom w:val="single" w:sz="4" w:space="0" w:color="2FB0A5"/>
              <w:right w:val="single" w:sz="4" w:space="0" w:color="2FB0A5"/>
            </w:tcBorders>
            <w:noWrap/>
            <w:vAlign w:val="bottom"/>
            <w:hideMark/>
          </w:tcPr>
          <w:p w14:paraId="2ACB7C14" w14:textId="77777777" w:rsidR="00D507E9" w:rsidRPr="00121DBB" w:rsidRDefault="00D507E9" w:rsidP="00D507E9">
            <w:pPr>
              <w:spacing w:after="0" w:line="240" w:lineRule="auto"/>
              <w:rPr>
                <w:rFonts w:ascii="Arial" w:eastAsia="Times New Roman" w:hAnsi="Arial" w:cs="Arial"/>
                <w:color w:val="072F32"/>
                <w:lang w:eastAsia="en-GB"/>
              </w:rPr>
            </w:pPr>
            <w:r w:rsidRPr="00121DBB">
              <w:rPr>
                <w:rFonts w:ascii="Arial" w:eastAsia="Times New Roman" w:hAnsi="Arial" w:cs="Arial"/>
                <w:color w:val="072F32"/>
                <w:lang w:eastAsia="en-GB"/>
              </w:rPr>
              <w:t>Danielle Spencer</w:t>
            </w:r>
          </w:p>
        </w:tc>
        <w:tc>
          <w:tcPr>
            <w:tcW w:w="6096" w:type="dxa"/>
            <w:tcBorders>
              <w:top w:val="single" w:sz="4" w:space="0" w:color="2FB0A5"/>
              <w:left w:val="single" w:sz="4" w:space="0" w:color="2FB0A5"/>
              <w:bottom w:val="single" w:sz="4" w:space="0" w:color="2FB0A5"/>
              <w:right w:val="single" w:sz="4" w:space="0" w:color="2FB0A5"/>
            </w:tcBorders>
            <w:vAlign w:val="bottom"/>
          </w:tcPr>
          <w:p w14:paraId="52A95620" w14:textId="557D22FC" w:rsidR="00D507E9" w:rsidRPr="00652AC0" w:rsidRDefault="00D507E9" w:rsidP="00D507E9">
            <w:pPr>
              <w:spacing w:after="0" w:line="240" w:lineRule="auto"/>
              <w:rPr>
                <w:rFonts w:ascii="Arial" w:eastAsia="Times New Roman" w:hAnsi="Arial" w:cs="Arial"/>
                <w:color w:val="072F32"/>
                <w:lang w:eastAsia="en-GB"/>
              </w:rPr>
            </w:pPr>
            <w:r w:rsidRPr="00652AC0">
              <w:rPr>
                <w:rFonts w:ascii="Arial" w:hAnsi="Arial" w:cs="Arial"/>
                <w:color w:val="072F32"/>
              </w:rPr>
              <w:t>Port of London Authority</w:t>
            </w:r>
          </w:p>
        </w:tc>
      </w:tr>
      <w:tr w:rsidR="00D507E9" w:rsidRPr="00121DBB" w14:paraId="468D5F5A" w14:textId="15102B4E" w:rsidTr="00652AC0">
        <w:tblPrEx>
          <w:tblCellMar>
            <w:top w:w="15" w:type="dxa"/>
            <w:bottom w:w="15" w:type="dxa"/>
          </w:tblCellMar>
        </w:tblPrEx>
        <w:trPr>
          <w:trHeight w:val="270"/>
        </w:trPr>
        <w:tc>
          <w:tcPr>
            <w:tcW w:w="2830" w:type="dxa"/>
            <w:tcBorders>
              <w:top w:val="single" w:sz="4" w:space="0" w:color="2FB0A5"/>
              <w:left w:val="single" w:sz="4" w:space="0" w:color="2FB0A5"/>
              <w:bottom w:val="single" w:sz="4" w:space="0" w:color="2FB0A5"/>
              <w:right w:val="single" w:sz="4" w:space="0" w:color="2FB0A5"/>
            </w:tcBorders>
            <w:noWrap/>
            <w:vAlign w:val="bottom"/>
            <w:hideMark/>
          </w:tcPr>
          <w:p w14:paraId="1D14EB23" w14:textId="77777777" w:rsidR="00D507E9" w:rsidRPr="00121DBB" w:rsidRDefault="00D507E9" w:rsidP="00D507E9">
            <w:pPr>
              <w:spacing w:after="0" w:line="240" w:lineRule="auto"/>
              <w:rPr>
                <w:rFonts w:ascii="Arial" w:eastAsia="Times New Roman" w:hAnsi="Arial" w:cs="Arial"/>
                <w:color w:val="072F32"/>
                <w:lang w:eastAsia="en-GB"/>
              </w:rPr>
            </w:pPr>
            <w:r w:rsidRPr="00121DBB">
              <w:rPr>
                <w:rFonts w:ascii="Arial" w:eastAsia="Times New Roman" w:hAnsi="Arial" w:cs="Arial"/>
                <w:color w:val="072F32"/>
                <w:lang w:eastAsia="en-GB"/>
              </w:rPr>
              <w:t>Dean Trigg</w:t>
            </w:r>
          </w:p>
        </w:tc>
        <w:tc>
          <w:tcPr>
            <w:tcW w:w="6096" w:type="dxa"/>
            <w:tcBorders>
              <w:top w:val="single" w:sz="4" w:space="0" w:color="2FB0A5"/>
              <w:left w:val="single" w:sz="4" w:space="0" w:color="2FB0A5"/>
              <w:bottom w:val="single" w:sz="4" w:space="0" w:color="2FB0A5"/>
              <w:right w:val="single" w:sz="4" w:space="0" w:color="2FB0A5"/>
            </w:tcBorders>
            <w:vAlign w:val="bottom"/>
          </w:tcPr>
          <w:p w14:paraId="285A0702" w14:textId="3CB3FC55" w:rsidR="00D507E9" w:rsidRPr="00652AC0" w:rsidRDefault="00D507E9" w:rsidP="00D507E9">
            <w:pPr>
              <w:spacing w:after="0" w:line="240" w:lineRule="auto"/>
              <w:rPr>
                <w:rFonts w:ascii="Arial" w:eastAsia="Times New Roman" w:hAnsi="Arial" w:cs="Arial"/>
                <w:color w:val="072F32"/>
                <w:lang w:eastAsia="en-GB"/>
              </w:rPr>
            </w:pPr>
            <w:r w:rsidRPr="00652AC0">
              <w:rPr>
                <w:rFonts w:ascii="Arial" w:hAnsi="Arial" w:cs="Arial"/>
                <w:color w:val="072F32"/>
              </w:rPr>
              <w:t>Harwich Haven Authority</w:t>
            </w:r>
          </w:p>
        </w:tc>
      </w:tr>
      <w:tr w:rsidR="00D507E9" w:rsidRPr="00121DBB" w14:paraId="0245A6B0" w14:textId="3C435505" w:rsidTr="00652AC0">
        <w:tblPrEx>
          <w:tblCellMar>
            <w:top w:w="15" w:type="dxa"/>
            <w:bottom w:w="15" w:type="dxa"/>
          </w:tblCellMar>
        </w:tblPrEx>
        <w:trPr>
          <w:trHeight w:val="270"/>
        </w:trPr>
        <w:tc>
          <w:tcPr>
            <w:tcW w:w="2830" w:type="dxa"/>
            <w:tcBorders>
              <w:top w:val="single" w:sz="4" w:space="0" w:color="2FB0A5"/>
              <w:left w:val="single" w:sz="4" w:space="0" w:color="2FB0A5"/>
              <w:bottom w:val="single" w:sz="4" w:space="0" w:color="2FB0A5"/>
              <w:right w:val="single" w:sz="4" w:space="0" w:color="2FB0A5"/>
            </w:tcBorders>
            <w:noWrap/>
            <w:vAlign w:val="bottom"/>
            <w:hideMark/>
          </w:tcPr>
          <w:p w14:paraId="388FDE08" w14:textId="77777777" w:rsidR="00D507E9" w:rsidRPr="00121DBB" w:rsidRDefault="00D507E9" w:rsidP="00D507E9">
            <w:pPr>
              <w:spacing w:after="0" w:line="240" w:lineRule="auto"/>
              <w:rPr>
                <w:rFonts w:ascii="Arial" w:eastAsia="Times New Roman" w:hAnsi="Arial" w:cs="Arial"/>
                <w:color w:val="072F32"/>
                <w:lang w:eastAsia="en-GB"/>
              </w:rPr>
            </w:pPr>
            <w:r w:rsidRPr="00121DBB">
              <w:rPr>
                <w:rFonts w:ascii="Arial" w:eastAsia="Times New Roman" w:hAnsi="Arial" w:cs="Arial"/>
                <w:color w:val="072F32"/>
                <w:lang w:eastAsia="en-GB"/>
              </w:rPr>
              <w:t>Eoghan Rainey</w:t>
            </w:r>
          </w:p>
        </w:tc>
        <w:tc>
          <w:tcPr>
            <w:tcW w:w="6096" w:type="dxa"/>
            <w:tcBorders>
              <w:top w:val="single" w:sz="4" w:space="0" w:color="2FB0A5"/>
              <w:left w:val="single" w:sz="4" w:space="0" w:color="2FB0A5"/>
              <w:bottom w:val="single" w:sz="4" w:space="0" w:color="2FB0A5"/>
              <w:right w:val="single" w:sz="4" w:space="0" w:color="2FB0A5"/>
            </w:tcBorders>
            <w:vAlign w:val="bottom"/>
          </w:tcPr>
          <w:p w14:paraId="7E21672C" w14:textId="5FE41A19" w:rsidR="00D507E9" w:rsidRPr="00652AC0" w:rsidRDefault="00D507E9" w:rsidP="00D507E9">
            <w:pPr>
              <w:spacing w:after="0" w:line="240" w:lineRule="auto"/>
              <w:rPr>
                <w:rFonts w:ascii="Arial" w:eastAsia="Times New Roman" w:hAnsi="Arial" w:cs="Arial"/>
                <w:color w:val="072F32"/>
                <w:lang w:eastAsia="en-GB"/>
              </w:rPr>
            </w:pPr>
            <w:r w:rsidRPr="00652AC0">
              <w:rPr>
                <w:rFonts w:ascii="Arial" w:hAnsi="Arial" w:cs="Arial"/>
                <w:color w:val="072F32"/>
              </w:rPr>
              <w:t>Belfast Harbour Commissioners</w:t>
            </w:r>
          </w:p>
        </w:tc>
      </w:tr>
      <w:tr w:rsidR="00D507E9" w:rsidRPr="00121DBB" w14:paraId="50BD4F72" w14:textId="13A42BE8" w:rsidTr="00652AC0">
        <w:tblPrEx>
          <w:tblCellMar>
            <w:top w:w="15" w:type="dxa"/>
            <w:bottom w:w="15" w:type="dxa"/>
          </w:tblCellMar>
        </w:tblPrEx>
        <w:trPr>
          <w:trHeight w:val="270"/>
        </w:trPr>
        <w:tc>
          <w:tcPr>
            <w:tcW w:w="2830" w:type="dxa"/>
            <w:tcBorders>
              <w:top w:val="single" w:sz="4" w:space="0" w:color="2FB0A5"/>
              <w:left w:val="single" w:sz="4" w:space="0" w:color="2FB0A5"/>
              <w:bottom w:val="single" w:sz="4" w:space="0" w:color="2FB0A5"/>
              <w:right w:val="single" w:sz="4" w:space="0" w:color="2FB0A5"/>
            </w:tcBorders>
            <w:noWrap/>
            <w:vAlign w:val="bottom"/>
            <w:hideMark/>
          </w:tcPr>
          <w:p w14:paraId="45184FE1" w14:textId="77777777" w:rsidR="00D507E9" w:rsidRPr="00121DBB" w:rsidRDefault="00D507E9" w:rsidP="00D507E9">
            <w:pPr>
              <w:spacing w:after="0" w:line="240" w:lineRule="auto"/>
              <w:rPr>
                <w:rFonts w:ascii="Arial" w:eastAsia="Times New Roman" w:hAnsi="Arial" w:cs="Arial"/>
                <w:color w:val="072F32"/>
                <w:lang w:eastAsia="en-GB"/>
              </w:rPr>
            </w:pPr>
            <w:r w:rsidRPr="00121DBB">
              <w:rPr>
                <w:rFonts w:ascii="Arial" w:eastAsia="Times New Roman" w:hAnsi="Arial" w:cs="Arial"/>
                <w:color w:val="072F32"/>
                <w:lang w:eastAsia="en-GB"/>
              </w:rPr>
              <w:t>Ian Spratt</w:t>
            </w:r>
          </w:p>
        </w:tc>
        <w:tc>
          <w:tcPr>
            <w:tcW w:w="6096" w:type="dxa"/>
            <w:tcBorders>
              <w:top w:val="single" w:sz="4" w:space="0" w:color="2FB0A5"/>
              <w:left w:val="single" w:sz="4" w:space="0" w:color="2FB0A5"/>
              <w:bottom w:val="single" w:sz="4" w:space="0" w:color="2FB0A5"/>
              <w:right w:val="single" w:sz="4" w:space="0" w:color="2FB0A5"/>
            </w:tcBorders>
            <w:vAlign w:val="bottom"/>
          </w:tcPr>
          <w:p w14:paraId="1C3521B3" w14:textId="4CCA2D63" w:rsidR="00D507E9" w:rsidRPr="00652AC0" w:rsidRDefault="00D507E9" w:rsidP="00D507E9">
            <w:pPr>
              <w:spacing w:after="0" w:line="240" w:lineRule="auto"/>
              <w:rPr>
                <w:rFonts w:ascii="Arial" w:eastAsia="Times New Roman" w:hAnsi="Arial" w:cs="Arial"/>
                <w:color w:val="072F32"/>
                <w:lang w:eastAsia="en-GB"/>
              </w:rPr>
            </w:pPr>
            <w:r w:rsidRPr="00652AC0">
              <w:rPr>
                <w:rFonts w:ascii="Arial" w:hAnsi="Arial" w:cs="Arial"/>
                <w:color w:val="072F32"/>
              </w:rPr>
              <w:t>Belfast Harbour Commissioners</w:t>
            </w:r>
          </w:p>
        </w:tc>
      </w:tr>
      <w:tr w:rsidR="00D507E9" w:rsidRPr="00121DBB" w14:paraId="238F0248" w14:textId="4E41882B" w:rsidTr="00652AC0">
        <w:tblPrEx>
          <w:tblCellMar>
            <w:top w:w="15" w:type="dxa"/>
            <w:bottom w:w="15" w:type="dxa"/>
          </w:tblCellMar>
        </w:tblPrEx>
        <w:trPr>
          <w:trHeight w:val="270"/>
        </w:trPr>
        <w:tc>
          <w:tcPr>
            <w:tcW w:w="2830" w:type="dxa"/>
            <w:tcBorders>
              <w:top w:val="single" w:sz="4" w:space="0" w:color="2FB0A5"/>
              <w:left w:val="single" w:sz="4" w:space="0" w:color="2FB0A5"/>
              <w:bottom w:val="single" w:sz="4" w:space="0" w:color="2FB0A5"/>
              <w:right w:val="single" w:sz="4" w:space="0" w:color="2FB0A5"/>
            </w:tcBorders>
            <w:noWrap/>
            <w:vAlign w:val="bottom"/>
            <w:hideMark/>
          </w:tcPr>
          <w:p w14:paraId="5A199C53" w14:textId="77777777" w:rsidR="00D507E9" w:rsidRPr="00121DBB" w:rsidRDefault="00D507E9" w:rsidP="00D507E9">
            <w:pPr>
              <w:spacing w:after="0" w:line="240" w:lineRule="auto"/>
              <w:rPr>
                <w:rFonts w:ascii="Arial" w:eastAsia="Times New Roman" w:hAnsi="Arial" w:cs="Arial"/>
                <w:color w:val="072F32"/>
                <w:lang w:eastAsia="en-GB"/>
              </w:rPr>
            </w:pPr>
            <w:r w:rsidRPr="00121DBB">
              <w:rPr>
                <w:rFonts w:ascii="Arial" w:eastAsia="Times New Roman" w:hAnsi="Arial" w:cs="Arial"/>
                <w:color w:val="072F32"/>
                <w:lang w:eastAsia="en-GB"/>
              </w:rPr>
              <w:t>Jon Challis</w:t>
            </w:r>
          </w:p>
        </w:tc>
        <w:tc>
          <w:tcPr>
            <w:tcW w:w="6096" w:type="dxa"/>
            <w:tcBorders>
              <w:top w:val="single" w:sz="4" w:space="0" w:color="2FB0A5"/>
              <w:left w:val="single" w:sz="4" w:space="0" w:color="2FB0A5"/>
              <w:bottom w:val="single" w:sz="4" w:space="0" w:color="2FB0A5"/>
              <w:right w:val="single" w:sz="4" w:space="0" w:color="2FB0A5"/>
            </w:tcBorders>
            <w:vAlign w:val="bottom"/>
          </w:tcPr>
          <w:p w14:paraId="4311B2C9" w14:textId="3321A1E0" w:rsidR="00D507E9" w:rsidRPr="00652AC0" w:rsidRDefault="00D507E9" w:rsidP="00D507E9">
            <w:pPr>
              <w:spacing w:after="0" w:line="240" w:lineRule="auto"/>
              <w:rPr>
                <w:rFonts w:ascii="Arial" w:eastAsia="Times New Roman" w:hAnsi="Arial" w:cs="Arial"/>
                <w:color w:val="072F32"/>
                <w:lang w:eastAsia="en-GB"/>
              </w:rPr>
            </w:pPr>
            <w:r w:rsidRPr="00652AC0">
              <w:rPr>
                <w:rFonts w:ascii="Arial" w:hAnsi="Arial" w:cs="Arial"/>
                <w:color w:val="072F32"/>
              </w:rPr>
              <w:t>Inland and Coastal Marina Systems</w:t>
            </w:r>
          </w:p>
        </w:tc>
      </w:tr>
      <w:tr w:rsidR="00D507E9" w:rsidRPr="00121DBB" w14:paraId="704E0D5F" w14:textId="4E4D1B14" w:rsidTr="00652AC0">
        <w:tblPrEx>
          <w:tblCellMar>
            <w:top w:w="15" w:type="dxa"/>
            <w:bottom w:w="15" w:type="dxa"/>
          </w:tblCellMar>
        </w:tblPrEx>
        <w:trPr>
          <w:trHeight w:val="270"/>
        </w:trPr>
        <w:tc>
          <w:tcPr>
            <w:tcW w:w="2830" w:type="dxa"/>
            <w:tcBorders>
              <w:top w:val="single" w:sz="4" w:space="0" w:color="2FB0A5"/>
              <w:left w:val="single" w:sz="4" w:space="0" w:color="2FB0A5"/>
              <w:bottom w:val="single" w:sz="4" w:space="0" w:color="2FB0A5"/>
              <w:right w:val="single" w:sz="4" w:space="0" w:color="2FB0A5"/>
            </w:tcBorders>
            <w:noWrap/>
            <w:vAlign w:val="bottom"/>
            <w:hideMark/>
          </w:tcPr>
          <w:p w14:paraId="40574DBC" w14:textId="77777777" w:rsidR="00D507E9" w:rsidRPr="00121DBB" w:rsidRDefault="00D507E9" w:rsidP="00D507E9">
            <w:pPr>
              <w:spacing w:after="0" w:line="240" w:lineRule="auto"/>
              <w:rPr>
                <w:rFonts w:ascii="Arial" w:eastAsia="Times New Roman" w:hAnsi="Arial" w:cs="Arial"/>
                <w:color w:val="072F32"/>
                <w:lang w:eastAsia="en-GB"/>
              </w:rPr>
            </w:pPr>
            <w:r w:rsidRPr="00121DBB">
              <w:rPr>
                <w:rFonts w:ascii="Arial" w:eastAsia="Times New Roman" w:hAnsi="Arial" w:cs="Arial"/>
                <w:color w:val="072F32"/>
                <w:lang w:eastAsia="en-GB"/>
              </w:rPr>
              <w:t>Karen Fuller</w:t>
            </w:r>
          </w:p>
        </w:tc>
        <w:tc>
          <w:tcPr>
            <w:tcW w:w="6096" w:type="dxa"/>
            <w:tcBorders>
              <w:top w:val="single" w:sz="4" w:space="0" w:color="2FB0A5"/>
              <w:left w:val="single" w:sz="4" w:space="0" w:color="2FB0A5"/>
              <w:bottom w:val="single" w:sz="4" w:space="0" w:color="2FB0A5"/>
              <w:right w:val="single" w:sz="4" w:space="0" w:color="2FB0A5"/>
            </w:tcBorders>
            <w:vAlign w:val="bottom"/>
          </w:tcPr>
          <w:p w14:paraId="7F14B9B6" w14:textId="2C4BEF7C" w:rsidR="00D507E9" w:rsidRPr="00652AC0" w:rsidRDefault="00D507E9" w:rsidP="00D507E9">
            <w:pPr>
              <w:spacing w:after="0" w:line="240" w:lineRule="auto"/>
              <w:rPr>
                <w:rFonts w:ascii="Arial" w:eastAsia="Times New Roman" w:hAnsi="Arial" w:cs="Arial"/>
                <w:color w:val="072F32"/>
                <w:lang w:eastAsia="en-GB"/>
              </w:rPr>
            </w:pPr>
            <w:r w:rsidRPr="00652AC0">
              <w:rPr>
                <w:rFonts w:ascii="Arial" w:hAnsi="Arial" w:cs="Arial"/>
                <w:color w:val="072F32"/>
              </w:rPr>
              <w:t>Port of London Authority</w:t>
            </w:r>
          </w:p>
        </w:tc>
      </w:tr>
      <w:tr w:rsidR="00D507E9" w:rsidRPr="00121DBB" w14:paraId="7ACE4D94" w14:textId="4E3B1BA6" w:rsidTr="00652AC0">
        <w:tblPrEx>
          <w:tblCellMar>
            <w:top w:w="15" w:type="dxa"/>
            <w:bottom w:w="15" w:type="dxa"/>
          </w:tblCellMar>
        </w:tblPrEx>
        <w:trPr>
          <w:trHeight w:val="270"/>
        </w:trPr>
        <w:tc>
          <w:tcPr>
            <w:tcW w:w="2830" w:type="dxa"/>
            <w:tcBorders>
              <w:top w:val="single" w:sz="4" w:space="0" w:color="2FB0A5"/>
              <w:left w:val="single" w:sz="4" w:space="0" w:color="2FB0A5"/>
              <w:bottom w:val="single" w:sz="4" w:space="0" w:color="2FB0A5"/>
              <w:right w:val="single" w:sz="4" w:space="0" w:color="2FB0A5"/>
            </w:tcBorders>
            <w:noWrap/>
            <w:vAlign w:val="bottom"/>
            <w:hideMark/>
          </w:tcPr>
          <w:p w14:paraId="7D63DAD0" w14:textId="77777777" w:rsidR="00D507E9" w:rsidRPr="00121DBB" w:rsidRDefault="00D507E9" w:rsidP="00D507E9">
            <w:pPr>
              <w:spacing w:after="0" w:line="240" w:lineRule="auto"/>
              <w:rPr>
                <w:rFonts w:ascii="Arial" w:eastAsia="Times New Roman" w:hAnsi="Arial" w:cs="Arial"/>
                <w:color w:val="072F32"/>
                <w:lang w:eastAsia="en-GB"/>
              </w:rPr>
            </w:pPr>
            <w:r w:rsidRPr="00121DBB">
              <w:rPr>
                <w:rFonts w:ascii="Arial" w:eastAsia="Times New Roman" w:hAnsi="Arial" w:cs="Arial"/>
                <w:color w:val="072F32"/>
                <w:lang w:eastAsia="en-GB"/>
              </w:rPr>
              <w:t>Kenny Gammie</w:t>
            </w:r>
          </w:p>
        </w:tc>
        <w:tc>
          <w:tcPr>
            <w:tcW w:w="6096" w:type="dxa"/>
            <w:tcBorders>
              <w:top w:val="single" w:sz="4" w:space="0" w:color="2FB0A5"/>
              <w:left w:val="single" w:sz="4" w:space="0" w:color="2FB0A5"/>
              <w:bottom w:val="single" w:sz="4" w:space="0" w:color="2FB0A5"/>
              <w:right w:val="single" w:sz="4" w:space="0" w:color="2FB0A5"/>
            </w:tcBorders>
            <w:vAlign w:val="bottom"/>
          </w:tcPr>
          <w:p w14:paraId="4CA08758" w14:textId="782F421C" w:rsidR="00D507E9" w:rsidRPr="00652AC0" w:rsidRDefault="00D507E9" w:rsidP="00D507E9">
            <w:pPr>
              <w:spacing w:after="0" w:line="240" w:lineRule="auto"/>
              <w:rPr>
                <w:rFonts w:ascii="Arial" w:eastAsia="Times New Roman" w:hAnsi="Arial" w:cs="Arial"/>
                <w:color w:val="072F32"/>
                <w:lang w:eastAsia="en-GB"/>
              </w:rPr>
            </w:pPr>
            <w:r w:rsidRPr="00652AC0">
              <w:rPr>
                <w:rFonts w:ascii="Arial" w:hAnsi="Arial" w:cs="Arial"/>
                <w:color w:val="072F32"/>
              </w:rPr>
              <w:t>Montrose Port Authority</w:t>
            </w:r>
          </w:p>
        </w:tc>
      </w:tr>
      <w:tr w:rsidR="00D507E9" w:rsidRPr="00121DBB" w14:paraId="5AEB6753" w14:textId="36CC4C75" w:rsidTr="00652AC0">
        <w:tblPrEx>
          <w:tblCellMar>
            <w:top w:w="15" w:type="dxa"/>
            <w:bottom w:w="15" w:type="dxa"/>
          </w:tblCellMar>
        </w:tblPrEx>
        <w:trPr>
          <w:trHeight w:val="270"/>
        </w:trPr>
        <w:tc>
          <w:tcPr>
            <w:tcW w:w="2830" w:type="dxa"/>
            <w:tcBorders>
              <w:top w:val="single" w:sz="4" w:space="0" w:color="2FB0A5"/>
              <w:left w:val="single" w:sz="4" w:space="0" w:color="2FB0A5"/>
              <w:bottom w:val="single" w:sz="4" w:space="0" w:color="2FB0A5"/>
              <w:right w:val="single" w:sz="4" w:space="0" w:color="2FB0A5"/>
            </w:tcBorders>
            <w:noWrap/>
            <w:vAlign w:val="bottom"/>
            <w:hideMark/>
          </w:tcPr>
          <w:p w14:paraId="578315E2" w14:textId="77777777" w:rsidR="00D507E9" w:rsidRPr="00121DBB" w:rsidRDefault="00D507E9" w:rsidP="00D507E9">
            <w:pPr>
              <w:spacing w:after="0" w:line="240" w:lineRule="auto"/>
              <w:rPr>
                <w:rFonts w:ascii="Arial" w:eastAsia="Times New Roman" w:hAnsi="Arial" w:cs="Arial"/>
                <w:color w:val="072F32"/>
                <w:lang w:eastAsia="en-GB"/>
              </w:rPr>
            </w:pPr>
            <w:r w:rsidRPr="00121DBB">
              <w:rPr>
                <w:rFonts w:ascii="Arial" w:eastAsia="Times New Roman" w:hAnsi="Arial" w:cs="Arial"/>
                <w:color w:val="072F32"/>
                <w:lang w:eastAsia="en-GB"/>
              </w:rPr>
              <w:t>Kevin Douglas</w:t>
            </w:r>
          </w:p>
        </w:tc>
        <w:tc>
          <w:tcPr>
            <w:tcW w:w="6096" w:type="dxa"/>
            <w:tcBorders>
              <w:top w:val="single" w:sz="4" w:space="0" w:color="2FB0A5"/>
              <w:left w:val="single" w:sz="4" w:space="0" w:color="2FB0A5"/>
              <w:bottom w:val="single" w:sz="4" w:space="0" w:color="2FB0A5"/>
              <w:right w:val="single" w:sz="4" w:space="0" w:color="2FB0A5"/>
            </w:tcBorders>
            <w:vAlign w:val="bottom"/>
          </w:tcPr>
          <w:p w14:paraId="569DF80C" w14:textId="480812C0" w:rsidR="00D507E9" w:rsidRPr="00652AC0" w:rsidRDefault="00D507E9" w:rsidP="00D507E9">
            <w:pPr>
              <w:spacing w:after="0" w:line="240" w:lineRule="auto"/>
              <w:rPr>
                <w:rFonts w:ascii="Arial" w:eastAsia="Times New Roman" w:hAnsi="Arial" w:cs="Arial"/>
                <w:color w:val="072F32"/>
                <w:lang w:eastAsia="en-GB"/>
              </w:rPr>
            </w:pPr>
            <w:r w:rsidRPr="00652AC0">
              <w:rPr>
                <w:rFonts w:ascii="Arial" w:hAnsi="Arial" w:cs="Arial"/>
                <w:color w:val="072F32"/>
              </w:rPr>
              <w:t>Forth Ports Ltd</w:t>
            </w:r>
          </w:p>
        </w:tc>
      </w:tr>
      <w:tr w:rsidR="00D507E9" w:rsidRPr="00121DBB" w14:paraId="3EE5BA1B" w14:textId="2375A24A" w:rsidTr="00652AC0">
        <w:tblPrEx>
          <w:tblCellMar>
            <w:top w:w="15" w:type="dxa"/>
            <w:bottom w:w="15" w:type="dxa"/>
          </w:tblCellMar>
        </w:tblPrEx>
        <w:trPr>
          <w:trHeight w:val="270"/>
        </w:trPr>
        <w:tc>
          <w:tcPr>
            <w:tcW w:w="2830" w:type="dxa"/>
            <w:tcBorders>
              <w:top w:val="single" w:sz="4" w:space="0" w:color="2FB0A5"/>
              <w:left w:val="single" w:sz="4" w:space="0" w:color="2FB0A5"/>
              <w:bottom w:val="single" w:sz="4" w:space="0" w:color="2FB0A5"/>
              <w:right w:val="single" w:sz="4" w:space="0" w:color="2FB0A5"/>
            </w:tcBorders>
            <w:noWrap/>
            <w:vAlign w:val="bottom"/>
            <w:hideMark/>
          </w:tcPr>
          <w:p w14:paraId="13E7CE65" w14:textId="77777777" w:rsidR="00D507E9" w:rsidRPr="00121DBB" w:rsidRDefault="00D507E9" w:rsidP="00D507E9">
            <w:pPr>
              <w:spacing w:after="0" w:line="240" w:lineRule="auto"/>
              <w:rPr>
                <w:rFonts w:ascii="Arial" w:eastAsia="Times New Roman" w:hAnsi="Arial" w:cs="Arial"/>
                <w:color w:val="072F32"/>
                <w:lang w:eastAsia="en-GB"/>
              </w:rPr>
            </w:pPr>
            <w:r w:rsidRPr="00121DBB">
              <w:rPr>
                <w:rFonts w:ascii="Arial" w:eastAsia="Times New Roman" w:hAnsi="Arial" w:cs="Arial"/>
                <w:color w:val="072F32"/>
                <w:lang w:eastAsia="en-GB"/>
              </w:rPr>
              <w:t>Kevin McGrady</w:t>
            </w:r>
          </w:p>
        </w:tc>
        <w:tc>
          <w:tcPr>
            <w:tcW w:w="6096" w:type="dxa"/>
            <w:tcBorders>
              <w:top w:val="single" w:sz="4" w:space="0" w:color="2FB0A5"/>
              <w:left w:val="single" w:sz="4" w:space="0" w:color="2FB0A5"/>
              <w:bottom w:val="single" w:sz="4" w:space="0" w:color="2FB0A5"/>
              <w:right w:val="single" w:sz="4" w:space="0" w:color="2FB0A5"/>
            </w:tcBorders>
            <w:vAlign w:val="bottom"/>
          </w:tcPr>
          <w:p w14:paraId="72DFB18B" w14:textId="78C41CD9" w:rsidR="00D507E9" w:rsidRPr="00652AC0" w:rsidRDefault="00D507E9" w:rsidP="00D507E9">
            <w:pPr>
              <w:spacing w:after="0" w:line="240" w:lineRule="auto"/>
              <w:rPr>
                <w:rFonts w:ascii="Arial" w:eastAsia="Times New Roman" w:hAnsi="Arial" w:cs="Arial"/>
                <w:color w:val="072F32"/>
                <w:lang w:eastAsia="en-GB"/>
              </w:rPr>
            </w:pPr>
            <w:r w:rsidRPr="00652AC0">
              <w:rPr>
                <w:rFonts w:ascii="Arial" w:hAnsi="Arial" w:cs="Arial"/>
                <w:color w:val="072F32"/>
              </w:rPr>
              <w:t>CLdN Ports</w:t>
            </w:r>
          </w:p>
        </w:tc>
      </w:tr>
      <w:tr w:rsidR="00D507E9" w:rsidRPr="00121DBB" w14:paraId="3282694D" w14:textId="594434D3" w:rsidTr="00652AC0">
        <w:tblPrEx>
          <w:tblCellMar>
            <w:top w:w="15" w:type="dxa"/>
            <w:bottom w:w="15" w:type="dxa"/>
          </w:tblCellMar>
        </w:tblPrEx>
        <w:trPr>
          <w:trHeight w:val="270"/>
        </w:trPr>
        <w:tc>
          <w:tcPr>
            <w:tcW w:w="2830" w:type="dxa"/>
            <w:tcBorders>
              <w:top w:val="single" w:sz="4" w:space="0" w:color="2FB0A5"/>
              <w:left w:val="single" w:sz="4" w:space="0" w:color="2FB0A5"/>
              <w:bottom w:val="single" w:sz="4" w:space="0" w:color="2FB0A5"/>
              <w:right w:val="single" w:sz="4" w:space="0" w:color="2FB0A5"/>
            </w:tcBorders>
            <w:noWrap/>
            <w:vAlign w:val="bottom"/>
            <w:hideMark/>
          </w:tcPr>
          <w:p w14:paraId="0E21673E" w14:textId="77777777" w:rsidR="00D507E9" w:rsidRPr="00121DBB" w:rsidRDefault="00D507E9" w:rsidP="00D507E9">
            <w:pPr>
              <w:spacing w:after="0" w:line="240" w:lineRule="auto"/>
              <w:rPr>
                <w:rFonts w:ascii="Arial" w:eastAsia="Times New Roman" w:hAnsi="Arial" w:cs="Arial"/>
                <w:color w:val="072F32"/>
                <w:lang w:eastAsia="en-GB"/>
              </w:rPr>
            </w:pPr>
            <w:r w:rsidRPr="00121DBB">
              <w:rPr>
                <w:rFonts w:ascii="Arial" w:eastAsia="Times New Roman" w:hAnsi="Arial" w:cs="Arial"/>
                <w:color w:val="072F32"/>
                <w:lang w:eastAsia="en-GB"/>
              </w:rPr>
              <w:t>Mark Robinson</w:t>
            </w:r>
          </w:p>
        </w:tc>
        <w:tc>
          <w:tcPr>
            <w:tcW w:w="6096" w:type="dxa"/>
            <w:tcBorders>
              <w:top w:val="single" w:sz="4" w:space="0" w:color="2FB0A5"/>
              <w:left w:val="single" w:sz="4" w:space="0" w:color="2FB0A5"/>
              <w:bottom w:val="single" w:sz="4" w:space="0" w:color="2FB0A5"/>
              <w:right w:val="single" w:sz="4" w:space="0" w:color="2FB0A5"/>
            </w:tcBorders>
            <w:vAlign w:val="bottom"/>
          </w:tcPr>
          <w:p w14:paraId="28AB6689" w14:textId="1693AD84" w:rsidR="00D507E9" w:rsidRPr="00652AC0" w:rsidRDefault="00D507E9" w:rsidP="00D507E9">
            <w:pPr>
              <w:spacing w:after="0" w:line="240" w:lineRule="auto"/>
              <w:rPr>
                <w:rFonts w:ascii="Arial" w:eastAsia="Times New Roman" w:hAnsi="Arial" w:cs="Arial"/>
                <w:color w:val="072F32"/>
                <w:lang w:eastAsia="en-GB"/>
              </w:rPr>
            </w:pPr>
            <w:r w:rsidRPr="00652AC0">
              <w:rPr>
                <w:rFonts w:ascii="Arial" w:hAnsi="Arial" w:cs="Arial"/>
                <w:color w:val="072F32"/>
              </w:rPr>
              <w:t>Chrome Angel Solutions</w:t>
            </w:r>
          </w:p>
        </w:tc>
      </w:tr>
      <w:tr w:rsidR="00D507E9" w:rsidRPr="00121DBB" w14:paraId="55D7A56F" w14:textId="5F94753B" w:rsidTr="00652AC0">
        <w:tblPrEx>
          <w:tblCellMar>
            <w:top w:w="15" w:type="dxa"/>
            <w:bottom w:w="15" w:type="dxa"/>
          </w:tblCellMar>
        </w:tblPrEx>
        <w:trPr>
          <w:trHeight w:val="270"/>
        </w:trPr>
        <w:tc>
          <w:tcPr>
            <w:tcW w:w="2830" w:type="dxa"/>
            <w:tcBorders>
              <w:top w:val="single" w:sz="4" w:space="0" w:color="2FB0A5"/>
              <w:left w:val="single" w:sz="4" w:space="0" w:color="2FB0A5"/>
              <w:bottom w:val="single" w:sz="4" w:space="0" w:color="2FB0A5"/>
              <w:right w:val="single" w:sz="4" w:space="0" w:color="2FB0A5"/>
            </w:tcBorders>
            <w:noWrap/>
            <w:vAlign w:val="bottom"/>
            <w:hideMark/>
          </w:tcPr>
          <w:p w14:paraId="500E7627" w14:textId="77777777" w:rsidR="00D507E9" w:rsidRPr="00121DBB" w:rsidRDefault="00D507E9" w:rsidP="00D507E9">
            <w:pPr>
              <w:spacing w:after="0" w:line="240" w:lineRule="auto"/>
              <w:rPr>
                <w:rFonts w:ascii="Arial" w:eastAsia="Times New Roman" w:hAnsi="Arial" w:cs="Arial"/>
                <w:color w:val="072F32"/>
                <w:lang w:eastAsia="en-GB"/>
              </w:rPr>
            </w:pPr>
            <w:r w:rsidRPr="00121DBB">
              <w:rPr>
                <w:rFonts w:ascii="Arial" w:eastAsia="Times New Roman" w:hAnsi="Arial" w:cs="Arial"/>
                <w:color w:val="072F32"/>
                <w:lang w:eastAsia="en-GB"/>
              </w:rPr>
              <w:t>Mark Wilson</w:t>
            </w:r>
          </w:p>
        </w:tc>
        <w:tc>
          <w:tcPr>
            <w:tcW w:w="6096" w:type="dxa"/>
            <w:tcBorders>
              <w:top w:val="single" w:sz="4" w:space="0" w:color="2FB0A5"/>
              <w:left w:val="single" w:sz="4" w:space="0" w:color="2FB0A5"/>
              <w:bottom w:val="single" w:sz="4" w:space="0" w:color="2FB0A5"/>
              <w:right w:val="single" w:sz="4" w:space="0" w:color="2FB0A5"/>
            </w:tcBorders>
            <w:vAlign w:val="bottom"/>
          </w:tcPr>
          <w:p w14:paraId="5D623F29" w14:textId="3A745E05" w:rsidR="00D507E9" w:rsidRPr="00652AC0" w:rsidRDefault="00D507E9" w:rsidP="00D507E9">
            <w:pPr>
              <w:spacing w:after="0" w:line="240" w:lineRule="auto"/>
              <w:rPr>
                <w:rFonts w:ascii="Arial" w:eastAsia="Times New Roman" w:hAnsi="Arial" w:cs="Arial"/>
                <w:color w:val="072F32"/>
                <w:lang w:eastAsia="en-GB"/>
              </w:rPr>
            </w:pPr>
            <w:r w:rsidRPr="00652AC0">
              <w:rPr>
                <w:rFonts w:ascii="Arial" w:hAnsi="Arial" w:cs="Arial"/>
                <w:color w:val="072F32"/>
              </w:rPr>
              <w:t>RMS Ports</w:t>
            </w:r>
          </w:p>
        </w:tc>
      </w:tr>
      <w:tr w:rsidR="00D507E9" w:rsidRPr="00121DBB" w14:paraId="0F8E652D" w14:textId="4F56C9D8" w:rsidTr="00652AC0">
        <w:tblPrEx>
          <w:tblCellMar>
            <w:top w:w="15" w:type="dxa"/>
            <w:bottom w:w="15" w:type="dxa"/>
          </w:tblCellMar>
        </w:tblPrEx>
        <w:trPr>
          <w:trHeight w:val="270"/>
        </w:trPr>
        <w:tc>
          <w:tcPr>
            <w:tcW w:w="2830" w:type="dxa"/>
            <w:tcBorders>
              <w:top w:val="single" w:sz="4" w:space="0" w:color="2FB0A5"/>
              <w:left w:val="single" w:sz="4" w:space="0" w:color="2FB0A5"/>
              <w:bottom w:val="single" w:sz="4" w:space="0" w:color="2FB0A5"/>
              <w:right w:val="single" w:sz="4" w:space="0" w:color="2FB0A5"/>
            </w:tcBorders>
            <w:noWrap/>
            <w:vAlign w:val="bottom"/>
            <w:hideMark/>
          </w:tcPr>
          <w:p w14:paraId="4CF28969" w14:textId="77777777" w:rsidR="00D507E9" w:rsidRPr="00121DBB" w:rsidRDefault="00D507E9" w:rsidP="00D507E9">
            <w:pPr>
              <w:spacing w:after="0" w:line="240" w:lineRule="auto"/>
              <w:rPr>
                <w:rFonts w:ascii="Arial" w:eastAsia="Times New Roman" w:hAnsi="Arial" w:cs="Arial"/>
                <w:color w:val="072F32"/>
                <w:lang w:eastAsia="en-GB"/>
              </w:rPr>
            </w:pPr>
            <w:r w:rsidRPr="00121DBB">
              <w:rPr>
                <w:rFonts w:ascii="Arial" w:eastAsia="Times New Roman" w:hAnsi="Arial" w:cs="Arial"/>
                <w:color w:val="072F32"/>
                <w:lang w:eastAsia="en-GB"/>
              </w:rPr>
              <w:t>Matthew Parsonage</w:t>
            </w:r>
          </w:p>
        </w:tc>
        <w:tc>
          <w:tcPr>
            <w:tcW w:w="6096" w:type="dxa"/>
            <w:tcBorders>
              <w:top w:val="single" w:sz="4" w:space="0" w:color="2FB0A5"/>
              <w:left w:val="single" w:sz="4" w:space="0" w:color="2FB0A5"/>
              <w:bottom w:val="single" w:sz="4" w:space="0" w:color="2FB0A5"/>
              <w:right w:val="single" w:sz="4" w:space="0" w:color="2FB0A5"/>
            </w:tcBorders>
            <w:vAlign w:val="bottom"/>
          </w:tcPr>
          <w:p w14:paraId="4F8A3750" w14:textId="1D47C115" w:rsidR="00D507E9" w:rsidRPr="00652AC0" w:rsidRDefault="00D507E9" w:rsidP="00D507E9">
            <w:pPr>
              <w:spacing w:after="0" w:line="240" w:lineRule="auto"/>
              <w:rPr>
                <w:rFonts w:ascii="Arial" w:eastAsia="Times New Roman" w:hAnsi="Arial" w:cs="Arial"/>
                <w:color w:val="072F32"/>
                <w:lang w:eastAsia="en-GB"/>
              </w:rPr>
            </w:pPr>
            <w:r w:rsidRPr="00652AC0">
              <w:rPr>
                <w:rFonts w:ascii="Arial" w:hAnsi="Arial" w:cs="Arial"/>
                <w:color w:val="072F32"/>
              </w:rPr>
              <w:t>Nautilus International</w:t>
            </w:r>
          </w:p>
        </w:tc>
      </w:tr>
      <w:tr w:rsidR="00D507E9" w:rsidRPr="00121DBB" w14:paraId="093249DE" w14:textId="180A15ED" w:rsidTr="00652AC0">
        <w:tblPrEx>
          <w:tblCellMar>
            <w:top w:w="15" w:type="dxa"/>
            <w:bottom w:w="15" w:type="dxa"/>
          </w:tblCellMar>
        </w:tblPrEx>
        <w:trPr>
          <w:trHeight w:val="270"/>
        </w:trPr>
        <w:tc>
          <w:tcPr>
            <w:tcW w:w="2830" w:type="dxa"/>
            <w:tcBorders>
              <w:top w:val="single" w:sz="4" w:space="0" w:color="2FB0A5"/>
              <w:left w:val="single" w:sz="4" w:space="0" w:color="2FB0A5"/>
              <w:bottom w:val="single" w:sz="4" w:space="0" w:color="2FB0A5"/>
              <w:right w:val="single" w:sz="4" w:space="0" w:color="2FB0A5"/>
            </w:tcBorders>
            <w:noWrap/>
            <w:vAlign w:val="bottom"/>
            <w:hideMark/>
          </w:tcPr>
          <w:p w14:paraId="64CC35A1" w14:textId="77777777" w:rsidR="00D507E9" w:rsidRPr="00121DBB" w:rsidRDefault="00D507E9" w:rsidP="00D507E9">
            <w:pPr>
              <w:spacing w:after="0" w:line="240" w:lineRule="auto"/>
              <w:rPr>
                <w:rFonts w:ascii="Arial" w:eastAsia="Times New Roman" w:hAnsi="Arial" w:cs="Arial"/>
                <w:color w:val="072F32"/>
                <w:lang w:eastAsia="en-GB"/>
              </w:rPr>
            </w:pPr>
            <w:r w:rsidRPr="00121DBB">
              <w:rPr>
                <w:rFonts w:ascii="Arial" w:eastAsia="Times New Roman" w:hAnsi="Arial" w:cs="Arial"/>
                <w:color w:val="072F32"/>
                <w:lang w:eastAsia="en-GB"/>
              </w:rPr>
              <w:t>Michael Hann</w:t>
            </w:r>
          </w:p>
        </w:tc>
        <w:tc>
          <w:tcPr>
            <w:tcW w:w="6096" w:type="dxa"/>
            <w:tcBorders>
              <w:top w:val="single" w:sz="4" w:space="0" w:color="2FB0A5"/>
              <w:left w:val="single" w:sz="4" w:space="0" w:color="2FB0A5"/>
              <w:bottom w:val="single" w:sz="4" w:space="0" w:color="2FB0A5"/>
              <w:right w:val="single" w:sz="4" w:space="0" w:color="2FB0A5"/>
            </w:tcBorders>
            <w:vAlign w:val="bottom"/>
          </w:tcPr>
          <w:p w14:paraId="55F7D7AC" w14:textId="64C6FF3E" w:rsidR="00D507E9" w:rsidRPr="00652AC0" w:rsidRDefault="00D507E9" w:rsidP="00D507E9">
            <w:pPr>
              <w:spacing w:after="0" w:line="240" w:lineRule="auto"/>
              <w:rPr>
                <w:rFonts w:ascii="Arial" w:eastAsia="Times New Roman" w:hAnsi="Arial" w:cs="Arial"/>
                <w:color w:val="072F32"/>
                <w:lang w:eastAsia="en-GB"/>
              </w:rPr>
            </w:pPr>
            <w:r w:rsidRPr="00652AC0">
              <w:rPr>
                <w:rFonts w:ascii="Arial" w:hAnsi="Arial" w:cs="Arial"/>
                <w:color w:val="072F32"/>
              </w:rPr>
              <w:t>PD Group Management</w:t>
            </w:r>
          </w:p>
        </w:tc>
      </w:tr>
      <w:tr w:rsidR="00D507E9" w:rsidRPr="00121DBB" w14:paraId="1D1A649E" w14:textId="62CC8C09" w:rsidTr="00652AC0">
        <w:tblPrEx>
          <w:tblCellMar>
            <w:top w:w="15" w:type="dxa"/>
            <w:bottom w:w="15" w:type="dxa"/>
          </w:tblCellMar>
        </w:tblPrEx>
        <w:trPr>
          <w:trHeight w:val="270"/>
        </w:trPr>
        <w:tc>
          <w:tcPr>
            <w:tcW w:w="2830" w:type="dxa"/>
            <w:tcBorders>
              <w:top w:val="single" w:sz="4" w:space="0" w:color="2FB0A5"/>
              <w:left w:val="single" w:sz="4" w:space="0" w:color="2FB0A5"/>
              <w:bottom w:val="single" w:sz="4" w:space="0" w:color="2FB0A5"/>
              <w:right w:val="single" w:sz="4" w:space="0" w:color="2FB0A5"/>
            </w:tcBorders>
            <w:noWrap/>
            <w:vAlign w:val="bottom"/>
            <w:hideMark/>
          </w:tcPr>
          <w:p w14:paraId="69487E19" w14:textId="77777777" w:rsidR="00D507E9" w:rsidRPr="00121DBB" w:rsidRDefault="00D507E9" w:rsidP="00D507E9">
            <w:pPr>
              <w:spacing w:after="0" w:line="240" w:lineRule="auto"/>
              <w:rPr>
                <w:rFonts w:ascii="Arial" w:eastAsia="Times New Roman" w:hAnsi="Arial" w:cs="Arial"/>
                <w:color w:val="072F32"/>
                <w:lang w:eastAsia="en-GB"/>
              </w:rPr>
            </w:pPr>
            <w:r w:rsidRPr="00121DBB">
              <w:rPr>
                <w:rFonts w:ascii="Arial" w:eastAsia="Times New Roman" w:hAnsi="Arial" w:cs="Arial"/>
                <w:color w:val="072F32"/>
                <w:lang w:eastAsia="en-GB"/>
              </w:rPr>
              <w:t>Michael Murtagh</w:t>
            </w:r>
          </w:p>
        </w:tc>
        <w:tc>
          <w:tcPr>
            <w:tcW w:w="6096" w:type="dxa"/>
            <w:tcBorders>
              <w:top w:val="single" w:sz="4" w:space="0" w:color="2FB0A5"/>
              <w:left w:val="single" w:sz="4" w:space="0" w:color="2FB0A5"/>
              <w:bottom w:val="single" w:sz="4" w:space="0" w:color="2FB0A5"/>
              <w:right w:val="single" w:sz="4" w:space="0" w:color="2FB0A5"/>
            </w:tcBorders>
            <w:vAlign w:val="bottom"/>
          </w:tcPr>
          <w:p w14:paraId="5C252B48" w14:textId="413AEBB4" w:rsidR="00D507E9" w:rsidRPr="00652AC0" w:rsidRDefault="00D507E9" w:rsidP="00D507E9">
            <w:pPr>
              <w:spacing w:after="0" w:line="240" w:lineRule="auto"/>
              <w:rPr>
                <w:rFonts w:ascii="Arial" w:eastAsia="Times New Roman" w:hAnsi="Arial" w:cs="Arial"/>
                <w:color w:val="072F32"/>
                <w:lang w:eastAsia="en-GB"/>
              </w:rPr>
            </w:pPr>
            <w:r w:rsidRPr="00652AC0">
              <w:rPr>
                <w:rFonts w:ascii="Arial" w:hAnsi="Arial" w:cs="Arial"/>
                <w:color w:val="072F32"/>
              </w:rPr>
              <w:t>Warrenpoint Harbour Authority</w:t>
            </w:r>
          </w:p>
        </w:tc>
      </w:tr>
      <w:tr w:rsidR="00D507E9" w:rsidRPr="00121DBB" w14:paraId="5298BFDC" w14:textId="32DE3363" w:rsidTr="00652AC0">
        <w:tblPrEx>
          <w:tblCellMar>
            <w:top w:w="15" w:type="dxa"/>
            <w:bottom w:w="15" w:type="dxa"/>
          </w:tblCellMar>
        </w:tblPrEx>
        <w:trPr>
          <w:trHeight w:val="270"/>
        </w:trPr>
        <w:tc>
          <w:tcPr>
            <w:tcW w:w="2830" w:type="dxa"/>
            <w:tcBorders>
              <w:top w:val="single" w:sz="4" w:space="0" w:color="2FB0A5"/>
              <w:left w:val="single" w:sz="4" w:space="0" w:color="2FB0A5"/>
              <w:bottom w:val="single" w:sz="4" w:space="0" w:color="2FB0A5"/>
              <w:right w:val="single" w:sz="4" w:space="0" w:color="2FB0A5"/>
            </w:tcBorders>
            <w:noWrap/>
            <w:vAlign w:val="bottom"/>
            <w:hideMark/>
          </w:tcPr>
          <w:p w14:paraId="1892CB95" w14:textId="77777777" w:rsidR="00D507E9" w:rsidRPr="00121DBB" w:rsidRDefault="00D507E9" w:rsidP="00D507E9">
            <w:pPr>
              <w:spacing w:after="0" w:line="240" w:lineRule="auto"/>
              <w:rPr>
                <w:rFonts w:ascii="Arial" w:eastAsia="Times New Roman" w:hAnsi="Arial" w:cs="Arial"/>
                <w:color w:val="072F32"/>
                <w:lang w:eastAsia="en-GB"/>
              </w:rPr>
            </w:pPr>
            <w:r w:rsidRPr="00121DBB">
              <w:rPr>
                <w:rFonts w:ascii="Arial" w:eastAsia="Times New Roman" w:hAnsi="Arial" w:cs="Arial"/>
                <w:color w:val="072F32"/>
                <w:lang w:eastAsia="en-GB"/>
              </w:rPr>
              <w:t>Michelle Russell</w:t>
            </w:r>
          </w:p>
        </w:tc>
        <w:tc>
          <w:tcPr>
            <w:tcW w:w="6096" w:type="dxa"/>
            <w:tcBorders>
              <w:top w:val="single" w:sz="4" w:space="0" w:color="2FB0A5"/>
              <w:left w:val="single" w:sz="4" w:space="0" w:color="2FB0A5"/>
              <w:bottom w:val="single" w:sz="4" w:space="0" w:color="2FB0A5"/>
              <w:right w:val="single" w:sz="4" w:space="0" w:color="2FB0A5"/>
            </w:tcBorders>
            <w:vAlign w:val="bottom"/>
          </w:tcPr>
          <w:p w14:paraId="11663B4D" w14:textId="0C712DBD" w:rsidR="00D507E9" w:rsidRPr="00652AC0" w:rsidRDefault="00D507E9" w:rsidP="00D507E9">
            <w:pPr>
              <w:spacing w:after="0" w:line="240" w:lineRule="auto"/>
              <w:rPr>
                <w:rFonts w:ascii="Arial" w:eastAsia="Times New Roman" w:hAnsi="Arial" w:cs="Arial"/>
                <w:color w:val="072F32"/>
                <w:lang w:eastAsia="en-GB"/>
              </w:rPr>
            </w:pPr>
            <w:r w:rsidRPr="00652AC0">
              <w:rPr>
                <w:rFonts w:ascii="Arial" w:hAnsi="Arial" w:cs="Arial"/>
                <w:color w:val="072F32"/>
              </w:rPr>
              <w:t>Forth Ports Ltd</w:t>
            </w:r>
          </w:p>
        </w:tc>
      </w:tr>
      <w:tr w:rsidR="00D507E9" w:rsidRPr="00121DBB" w14:paraId="6A4CB169" w14:textId="21AA09CB" w:rsidTr="00652AC0">
        <w:tblPrEx>
          <w:tblCellMar>
            <w:top w:w="15" w:type="dxa"/>
            <w:bottom w:w="15" w:type="dxa"/>
          </w:tblCellMar>
        </w:tblPrEx>
        <w:trPr>
          <w:trHeight w:val="270"/>
        </w:trPr>
        <w:tc>
          <w:tcPr>
            <w:tcW w:w="2830" w:type="dxa"/>
            <w:tcBorders>
              <w:top w:val="single" w:sz="4" w:space="0" w:color="2FB0A5"/>
              <w:left w:val="single" w:sz="4" w:space="0" w:color="2FB0A5"/>
              <w:bottom w:val="single" w:sz="4" w:space="0" w:color="2FB0A5"/>
              <w:right w:val="single" w:sz="4" w:space="0" w:color="2FB0A5"/>
            </w:tcBorders>
            <w:noWrap/>
            <w:vAlign w:val="bottom"/>
            <w:hideMark/>
          </w:tcPr>
          <w:p w14:paraId="4905459F" w14:textId="77777777" w:rsidR="00D507E9" w:rsidRPr="00121DBB" w:rsidRDefault="00D507E9" w:rsidP="00D507E9">
            <w:pPr>
              <w:spacing w:after="0" w:line="240" w:lineRule="auto"/>
              <w:rPr>
                <w:rFonts w:ascii="Arial" w:eastAsia="Times New Roman" w:hAnsi="Arial" w:cs="Arial"/>
                <w:color w:val="072F32"/>
                <w:lang w:eastAsia="en-GB"/>
              </w:rPr>
            </w:pPr>
            <w:r w:rsidRPr="00121DBB">
              <w:rPr>
                <w:rFonts w:ascii="Arial" w:eastAsia="Times New Roman" w:hAnsi="Arial" w:cs="Arial"/>
                <w:color w:val="072F32"/>
                <w:lang w:eastAsia="en-GB"/>
              </w:rPr>
              <w:t>Mike Roebuck</w:t>
            </w:r>
          </w:p>
        </w:tc>
        <w:tc>
          <w:tcPr>
            <w:tcW w:w="6096" w:type="dxa"/>
            <w:tcBorders>
              <w:top w:val="single" w:sz="4" w:space="0" w:color="2FB0A5"/>
              <w:left w:val="single" w:sz="4" w:space="0" w:color="2FB0A5"/>
              <w:bottom w:val="single" w:sz="4" w:space="0" w:color="2FB0A5"/>
              <w:right w:val="single" w:sz="4" w:space="0" w:color="2FB0A5"/>
            </w:tcBorders>
            <w:vAlign w:val="bottom"/>
          </w:tcPr>
          <w:p w14:paraId="13466905" w14:textId="6CF45ADD" w:rsidR="00D507E9" w:rsidRPr="00652AC0" w:rsidRDefault="00D507E9" w:rsidP="00D507E9">
            <w:pPr>
              <w:spacing w:after="0" w:line="240" w:lineRule="auto"/>
              <w:rPr>
                <w:rFonts w:ascii="Arial" w:eastAsia="Times New Roman" w:hAnsi="Arial" w:cs="Arial"/>
                <w:color w:val="072F32"/>
                <w:lang w:eastAsia="en-GB"/>
              </w:rPr>
            </w:pPr>
            <w:r w:rsidRPr="00652AC0">
              <w:rPr>
                <w:rFonts w:ascii="Arial" w:hAnsi="Arial" w:cs="Arial"/>
                <w:color w:val="072F32"/>
              </w:rPr>
              <w:t>Shirley Parsons</w:t>
            </w:r>
          </w:p>
        </w:tc>
      </w:tr>
      <w:tr w:rsidR="00D507E9" w:rsidRPr="00121DBB" w14:paraId="07EF89F9" w14:textId="774B4B53" w:rsidTr="00652AC0">
        <w:tblPrEx>
          <w:tblCellMar>
            <w:top w:w="15" w:type="dxa"/>
            <w:bottom w:w="15" w:type="dxa"/>
          </w:tblCellMar>
        </w:tblPrEx>
        <w:trPr>
          <w:trHeight w:val="270"/>
        </w:trPr>
        <w:tc>
          <w:tcPr>
            <w:tcW w:w="2830" w:type="dxa"/>
            <w:tcBorders>
              <w:top w:val="single" w:sz="4" w:space="0" w:color="2FB0A5"/>
              <w:left w:val="single" w:sz="4" w:space="0" w:color="2FB0A5"/>
              <w:bottom w:val="single" w:sz="4" w:space="0" w:color="2FB0A5"/>
              <w:right w:val="single" w:sz="4" w:space="0" w:color="2FB0A5"/>
            </w:tcBorders>
            <w:noWrap/>
            <w:vAlign w:val="bottom"/>
            <w:hideMark/>
          </w:tcPr>
          <w:p w14:paraId="02BF821F" w14:textId="77777777" w:rsidR="00D507E9" w:rsidRPr="00121DBB" w:rsidRDefault="00D507E9" w:rsidP="00D507E9">
            <w:pPr>
              <w:spacing w:after="0" w:line="240" w:lineRule="auto"/>
              <w:rPr>
                <w:rFonts w:ascii="Arial" w:eastAsia="Times New Roman" w:hAnsi="Arial" w:cs="Arial"/>
                <w:color w:val="072F32"/>
                <w:lang w:eastAsia="en-GB"/>
              </w:rPr>
            </w:pPr>
            <w:r w:rsidRPr="00121DBB">
              <w:rPr>
                <w:rFonts w:ascii="Arial" w:eastAsia="Times New Roman" w:hAnsi="Arial" w:cs="Arial"/>
                <w:color w:val="072F32"/>
                <w:lang w:eastAsia="en-GB"/>
              </w:rPr>
              <w:t>Paul Khawaja</w:t>
            </w:r>
          </w:p>
        </w:tc>
        <w:tc>
          <w:tcPr>
            <w:tcW w:w="6096" w:type="dxa"/>
            <w:tcBorders>
              <w:top w:val="single" w:sz="4" w:space="0" w:color="2FB0A5"/>
              <w:left w:val="single" w:sz="4" w:space="0" w:color="2FB0A5"/>
              <w:bottom w:val="single" w:sz="4" w:space="0" w:color="2FB0A5"/>
              <w:right w:val="single" w:sz="4" w:space="0" w:color="2FB0A5"/>
            </w:tcBorders>
            <w:vAlign w:val="bottom"/>
          </w:tcPr>
          <w:p w14:paraId="1E95AB63" w14:textId="332473AC" w:rsidR="00D507E9" w:rsidRPr="00652AC0" w:rsidRDefault="00D507E9" w:rsidP="00D507E9">
            <w:pPr>
              <w:spacing w:after="0" w:line="240" w:lineRule="auto"/>
              <w:rPr>
                <w:rFonts w:ascii="Arial" w:eastAsia="Times New Roman" w:hAnsi="Arial" w:cs="Arial"/>
                <w:color w:val="072F32"/>
                <w:lang w:eastAsia="en-GB"/>
              </w:rPr>
            </w:pPr>
            <w:r w:rsidRPr="00652AC0">
              <w:rPr>
                <w:rFonts w:ascii="Arial" w:hAnsi="Arial" w:cs="Arial"/>
                <w:color w:val="072F32"/>
              </w:rPr>
              <w:t>Portia Management Services</w:t>
            </w:r>
          </w:p>
        </w:tc>
      </w:tr>
      <w:tr w:rsidR="00D507E9" w:rsidRPr="00121DBB" w14:paraId="3618FE0E" w14:textId="59D9F990" w:rsidTr="00652AC0">
        <w:tblPrEx>
          <w:tblCellMar>
            <w:top w:w="15" w:type="dxa"/>
            <w:bottom w:w="15" w:type="dxa"/>
          </w:tblCellMar>
        </w:tblPrEx>
        <w:trPr>
          <w:trHeight w:val="270"/>
        </w:trPr>
        <w:tc>
          <w:tcPr>
            <w:tcW w:w="2830" w:type="dxa"/>
            <w:tcBorders>
              <w:top w:val="single" w:sz="4" w:space="0" w:color="2FB0A5"/>
              <w:left w:val="single" w:sz="4" w:space="0" w:color="2FB0A5"/>
              <w:bottom w:val="single" w:sz="4" w:space="0" w:color="2FB0A5"/>
              <w:right w:val="single" w:sz="4" w:space="0" w:color="2FB0A5"/>
            </w:tcBorders>
            <w:noWrap/>
            <w:vAlign w:val="bottom"/>
            <w:hideMark/>
          </w:tcPr>
          <w:p w14:paraId="0B8CDD78" w14:textId="77777777" w:rsidR="00D507E9" w:rsidRPr="00121DBB" w:rsidRDefault="00D507E9" w:rsidP="00D507E9">
            <w:pPr>
              <w:spacing w:after="0" w:line="240" w:lineRule="auto"/>
              <w:rPr>
                <w:rFonts w:ascii="Arial" w:eastAsia="Times New Roman" w:hAnsi="Arial" w:cs="Arial"/>
                <w:color w:val="072F32"/>
                <w:lang w:eastAsia="en-GB"/>
              </w:rPr>
            </w:pPr>
            <w:r w:rsidRPr="00121DBB">
              <w:rPr>
                <w:rFonts w:ascii="Arial" w:eastAsia="Times New Roman" w:hAnsi="Arial" w:cs="Arial"/>
                <w:color w:val="072F32"/>
                <w:lang w:eastAsia="en-GB"/>
              </w:rPr>
              <w:t>Phil Dunn</w:t>
            </w:r>
          </w:p>
        </w:tc>
        <w:tc>
          <w:tcPr>
            <w:tcW w:w="6096" w:type="dxa"/>
            <w:tcBorders>
              <w:top w:val="single" w:sz="4" w:space="0" w:color="2FB0A5"/>
              <w:left w:val="single" w:sz="4" w:space="0" w:color="2FB0A5"/>
              <w:bottom w:val="single" w:sz="4" w:space="0" w:color="2FB0A5"/>
              <w:right w:val="single" w:sz="4" w:space="0" w:color="2FB0A5"/>
            </w:tcBorders>
            <w:vAlign w:val="bottom"/>
          </w:tcPr>
          <w:p w14:paraId="1A47DE95" w14:textId="18766501" w:rsidR="00D507E9" w:rsidRPr="00652AC0" w:rsidRDefault="00D507E9" w:rsidP="00D507E9">
            <w:pPr>
              <w:spacing w:after="0" w:line="240" w:lineRule="auto"/>
              <w:rPr>
                <w:rFonts w:ascii="Arial" w:eastAsia="Times New Roman" w:hAnsi="Arial" w:cs="Arial"/>
                <w:color w:val="072F32"/>
                <w:lang w:eastAsia="en-GB"/>
              </w:rPr>
            </w:pPr>
            <w:r w:rsidRPr="00652AC0">
              <w:rPr>
                <w:rFonts w:ascii="Arial" w:hAnsi="Arial" w:cs="Arial"/>
                <w:color w:val="072F32"/>
              </w:rPr>
              <w:t>DP World Southampton</w:t>
            </w:r>
          </w:p>
        </w:tc>
      </w:tr>
      <w:tr w:rsidR="00D507E9" w:rsidRPr="00121DBB" w14:paraId="41476359" w14:textId="561DA24A" w:rsidTr="00652AC0">
        <w:tblPrEx>
          <w:tblCellMar>
            <w:top w:w="15" w:type="dxa"/>
            <w:bottom w:w="15" w:type="dxa"/>
          </w:tblCellMar>
        </w:tblPrEx>
        <w:trPr>
          <w:trHeight w:val="270"/>
        </w:trPr>
        <w:tc>
          <w:tcPr>
            <w:tcW w:w="2830" w:type="dxa"/>
            <w:tcBorders>
              <w:top w:val="single" w:sz="4" w:space="0" w:color="2FB0A5"/>
              <w:left w:val="single" w:sz="4" w:space="0" w:color="2FB0A5"/>
              <w:bottom w:val="single" w:sz="4" w:space="0" w:color="2FB0A5"/>
              <w:right w:val="single" w:sz="4" w:space="0" w:color="2FB0A5"/>
            </w:tcBorders>
            <w:noWrap/>
            <w:vAlign w:val="bottom"/>
            <w:hideMark/>
          </w:tcPr>
          <w:p w14:paraId="6AA7C542" w14:textId="77777777" w:rsidR="00D507E9" w:rsidRPr="00121DBB" w:rsidRDefault="00D507E9" w:rsidP="00D507E9">
            <w:pPr>
              <w:spacing w:after="0" w:line="240" w:lineRule="auto"/>
              <w:rPr>
                <w:rFonts w:ascii="Arial" w:eastAsia="Times New Roman" w:hAnsi="Arial" w:cs="Arial"/>
                <w:color w:val="072F32"/>
                <w:lang w:eastAsia="en-GB"/>
              </w:rPr>
            </w:pPr>
            <w:r w:rsidRPr="00121DBB">
              <w:rPr>
                <w:rFonts w:ascii="Arial" w:eastAsia="Times New Roman" w:hAnsi="Arial" w:cs="Arial"/>
                <w:color w:val="072F32"/>
                <w:lang w:eastAsia="en-GB"/>
              </w:rPr>
              <w:t>Rhys Jeffrey</w:t>
            </w:r>
          </w:p>
        </w:tc>
        <w:tc>
          <w:tcPr>
            <w:tcW w:w="6096" w:type="dxa"/>
            <w:tcBorders>
              <w:top w:val="single" w:sz="4" w:space="0" w:color="2FB0A5"/>
              <w:left w:val="single" w:sz="4" w:space="0" w:color="2FB0A5"/>
              <w:bottom w:val="single" w:sz="4" w:space="0" w:color="2FB0A5"/>
              <w:right w:val="single" w:sz="4" w:space="0" w:color="2FB0A5"/>
            </w:tcBorders>
            <w:vAlign w:val="bottom"/>
          </w:tcPr>
          <w:p w14:paraId="49E7CC85" w14:textId="4AF6FA05" w:rsidR="00D507E9" w:rsidRPr="00652AC0" w:rsidRDefault="00D507E9" w:rsidP="00D507E9">
            <w:pPr>
              <w:spacing w:after="0" w:line="240" w:lineRule="auto"/>
              <w:rPr>
                <w:rFonts w:ascii="Arial" w:hAnsi="Arial" w:cs="Arial"/>
                <w:color w:val="072F32"/>
              </w:rPr>
            </w:pPr>
            <w:r w:rsidRPr="00652AC0">
              <w:rPr>
                <w:rFonts w:ascii="Arial" w:hAnsi="Arial" w:cs="Arial"/>
                <w:color w:val="072F32"/>
              </w:rPr>
              <w:t>Forth Ports Ltd</w:t>
            </w:r>
          </w:p>
        </w:tc>
      </w:tr>
      <w:tr w:rsidR="00D507E9" w:rsidRPr="00121DBB" w14:paraId="264E1204" w14:textId="6FB73E14" w:rsidTr="00652AC0">
        <w:tblPrEx>
          <w:tblCellMar>
            <w:top w:w="15" w:type="dxa"/>
            <w:bottom w:w="15" w:type="dxa"/>
          </w:tblCellMar>
        </w:tblPrEx>
        <w:trPr>
          <w:trHeight w:val="270"/>
        </w:trPr>
        <w:tc>
          <w:tcPr>
            <w:tcW w:w="2830" w:type="dxa"/>
            <w:tcBorders>
              <w:top w:val="single" w:sz="4" w:space="0" w:color="2FB0A5"/>
              <w:left w:val="single" w:sz="4" w:space="0" w:color="2FB0A5"/>
              <w:bottom w:val="single" w:sz="4" w:space="0" w:color="2FB0A5"/>
              <w:right w:val="single" w:sz="4" w:space="0" w:color="2FB0A5"/>
            </w:tcBorders>
            <w:noWrap/>
            <w:vAlign w:val="bottom"/>
            <w:hideMark/>
          </w:tcPr>
          <w:p w14:paraId="6ABB1629" w14:textId="77777777" w:rsidR="00D507E9" w:rsidRPr="00121DBB" w:rsidRDefault="00D507E9" w:rsidP="00D507E9">
            <w:pPr>
              <w:spacing w:after="0" w:line="240" w:lineRule="auto"/>
              <w:rPr>
                <w:rFonts w:ascii="Arial" w:eastAsia="Times New Roman" w:hAnsi="Arial" w:cs="Arial"/>
                <w:color w:val="072F32"/>
                <w:lang w:eastAsia="en-GB"/>
              </w:rPr>
            </w:pPr>
            <w:r w:rsidRPr="00121DBB">
              <w:rPr>
                <w:rFonts w:ascii="Arial" w:eastAsia="Times New Roman" w:hAnsi="Arial" w:cs="Arial"/>
                <w:color w:val="072F32"/>
                <w:lang w:eastAsia="en-GB"/>
              </w:rPr>
              <w:t>Richard Steele</w:t>
            </w:r>
          </w:p>
        </w:tc>
        <w:tc>
          <w:tcPr>
            <w:tcW w:w="6096" w:type="dxa"/>
            <w:tcBorders>
              <w:top w:val="single" w:sz="4" w:space="0" w:color="2FB0A5"/>
              <w:left w:val="single" w:sz="4" w:space="0" w:color="2FB0A5"/>
              <w:bottom w:val="single" w:sz="4" w:space="0" w:color="2FB0A5"/>
              <w:right w:val="single" w:sz="4" w:space="0" w:color="2FB0A5"/>
            </w:tcBorders>
            <w:vAlign w:val="bottom"/>
          </w:tcPr>
          <w:p w14:paraId="63D56F96" w14:textId="7FE276BE" w:rsidR="00D507E9" w:rsidRPr="00652AC0" w:rsidRDefault="00D507E9" w:rsidP="00D507E9">
            <w:pPr>
              <w:spacing w:after="0" w:line="240" w:lineRule="auto"/>
              <w:rPr>
                <w:rFonts w:ascii="Arial" w:hAnsi="Arial" w:cs="Arial"/>
                <w:color w:val="072F32"/>
              </w:rPr>
            </w:pPr>
            <w:r w:rsidRPr="00652AC0">
              <w:rPr>
                <w:rFonts w:ascii="Arial" w:hAnsi="Arial" w:cs="Arial"/>
                <w:color w:val="072F32"/>
              </w:rPr>
              <w:t>ICHCA</w:t>
            </w:r>
          </w:p>
        </w:tc>
      </w:tr>
      <w:tr w:rsidR="00D507E9" w:rsidRPr="00121DBB" w14:paraId="0F08416F" w14:textId="66C185A0" w:rsidTr="00652AC0">
        <w:tblPrEx>
          <w:tblCellMar>
            <w:top w:w="15" w:type="dxa"/>
            <w:bottom w:w="15" w:type="dxa"/>
          </w:tblCellMar>
        </w:tblPrEx>
        <w:trPr>
          <w:trHeight w:val="285"/>
        </w:trPr>
        <w:tc>
          <w:tcPr>
            <w:tcW w:w="2830" w:type="dxa"/>
            <w:tcBorders>
              <w:top w:val="single" w:sz="4" w:space="0" w:color="2FB0A5"/>
              <w:left w:val="single" w:sz="4" w:space="0" w:color="2FB0A5"/>
              <w:bottom w:val="single" w:sz="4" w:space="0" w:color="2FB0A5"/>
              <w:right w:val="single" w:sz="4" w:space="0" w:color="2FB0A5"/>
            </w:tcBorders>
            <w:noWrap/>
            <w:vAlign w:val="bottom"/>
            <w:hideMark/>
          </w:tcPr>
          <w:p w14:paraId="1C15E53E" w14:textId="77777777" w:rsidR="00D507E9" w:rsidRPr="00121DBB" w:rsidRDefault="00D507E9" w:rsidP="00D507E9">
            <w:pPr>
              <w:spacing w:after="0" w:line="240" w:lineRule="auto"/>
              <w:rPr>
                <w:rFonts w:ascii="Arial" w:eastAsia="Times New Roman" w:hAnsi="Arial" w:cs="Arial"/>
                <w:color w:val="072F32"/>
                <w:lang w:eastAsia="en-GB"/>
              </w:rPr>
            </w:pPr>
            <w:r w:rsidRPr="00121DBB">
              <w:rPr>
                <w:rFonts w:ascii="Arial" w:eastAsia="Times New Roman" w:hAnsi="Arial" w:cs="Arial"/>
                <w:color w:val="072F32"/>
                <w:lang w:eastAsia="en-GB"/>
              </w:rPr>
              <w:t>Rob Horton</w:t>
            </w:r>
          </w:p>
        </w:tc>
        <w:tc>
          <w:tcPr>
            <w:tcW w:w="6096" w:type="dxa"/>
            <w:tcBorders>
              <w:top w:val="single" w:sz="4" w:space="0" w:color="2FB0A5"/>
              <w:left w:val="single" w:sz="4" w:space="0" w:color="2FB0A5"/>
              <w:bottom w:val="single" w:sz="4" w:space="0" w:color="2FB0A5"/>
              <w:right w:val="single" w:sz="4" w:space="0" w:color="2FB0A5"/>
            </w:tcBorders>
            <w:vAlign w:val="bottom"/>
          </w:tcPr>
          <w:p w14:paraId="29303620" w14:textId="2FC67F71" w:rsidR="00D507E9" w:rsidRPr="00652AC0" w:rsidRDefault="00D507E9" w:rsidP="00D507E9">
            <w:pPr>
              <w:spacing w:after="0" w:line="240" w:lineRule="auto"/>
              <w:rPr>
                <w:rFonts w:ascii="Arial" w:hAnsi="Arial" w:cs="Arial"/>
                <w:color w:val="072F32"/>
              </w:rPr>
            </w:pPr>
            <w:r w:rsidRPr="00652AC0">
              <w:rPr>
                <w:rFonts w:ascii="Arial" w:hAnsi="Arial" w:cs="Arial"/>
                <w:color w:val="072F32"/>
              </w:rPr>
              <w:t>Kalmar Limited</w:t>
            </w:r>
          </w:p>
        </w:tc>
      </w:tr>
      <w:tr w:rsidR="00D507E9" w:rsidRPr="00121DBB" w14:paraId="369E34FA" w14:textId="74A715DD" w:rsidTr="00652AC0">
        <w:tblPrEx>
          <w:tblCellMar>
            <w:top w:w="15" w:type="dxa"/>
            <w:bottom w:w="15" w:type="dxa"/>
          </w:tblCellMar>
        </w:tblPrEx>
        <w:trPr>
          <w:trHeight w:val="285"/>
        </w:trPr>
        <w:tc>
          <w:tcPr>
            <w:tcW w:w="2830" w:type="dxa"/>
            <w:tcBorders>
              <w:top w:val="single" w:sz="4" w:space="0" w:color="2FB0A5"/>
              <w:left w:val="single" w:sz="4" w:space="0" w:color="2FB0A5"/>
              <w:bottom w:val="single" w:sz="4" w:space="0" w:color="2FB0A5"/>
              <w:right w:val="single" w:sz="4" w:space="0" w:color="2FB0A5"/>
            </w:tcBorders>
            <w:noWrap/>
            <w:vAlign w:val="bottom"/>
            <w:hideMark/>
          </w:tcPr>
          <w:p w14:paraId="4AC304DB" w14:textId="77777777" w:rsidR="00D507E9" w:rsidRPr="00121DBB" w:rsidRDefault="00D507E9" w:rsidP="00D507E9">
            <w:pPr>
              <w:spacing w:after="0" w:line="240" w:lineRule="auto"/>
              <w:rPr>
                <w:rFonts w:ascii="Arial" w:eastAsia="Times New Roman" w:hAnsi="Arial" w:cs="Arial"/>
                <w:color w:val="072F32"/>
                <w:lang w:eastAsia="en-GB"/>
              </w:rPr>
            </w:pPr>
            <w:r w:rsidRPr="00121DBB">
              <w:rPr>
                <w:rFonts w:ascii="Arial" w:eastAsia="Times New Roman" w:hAnsi="Arial" w:cs="Arial"/>
                <w:color w:val="072F32"/>
                <w:lang w:eastAsia="en-GB"/>
              </w:rPr>
              <w:t>Ryan Brown</w:t>
            </w:r>
          </w:p>
        </w:tc>
        <w:tc>
          <w:tcPr>
            <w:tcW w:w="6096" w:type="dxa"/>
            <w:tcBorders>
              <w:top w:val="single" w:sz="4" w:space="0" w:color="2FB0A5"/>
              <w:left w:val="single" w:sz="4" w:space="0" w:color="2FB0A5"/>
              <w:bottom w:val="single" w:sz="4" w:space="0" w:color="2FB0A5"/>
              <w:right w:val="single" w:sz="4" w:space="0" w:color="2FB0A5"/>
            </w:tcBorders>
            <w:vAlign w:val="bottom"/>
          </w:tcPr>
          <w:p w14:paraId="48FEABC8" w14:textId="432353C0" w:rsidR="00D507E9" w:rsidRPr="00652AC0" w:rsidRDefault="00D507E9" w:rsidP="00D507E9">
            <w:pPr>
              <w:spacing w:after="0" w:line="240" w:lineRule="auto"/>
              <w:rPr>
                <w:rFonts w:ascii="Arial" w:hAnsi="Arial" w:cs="Arial"/>
                <w:color w:val="072F32"/>
              </w:rPr>
            </w:pPr>
            <w:r w:rsidRPr="00652AC0">
              <w:rPr>
                <w:rFonts w:ascii="Arial" w:hAnsi="Arial" w:cs="Arial"/>
                <w:color w:val="072F32"/>
              </w:rPr>
              <w:t>The Bristol Port Company</w:t>
            </w:r>
          </w:p>
        </w:tc>
      </w:tr>
      <w:tr w:rsidR="00D507E9" w:rsidRPr="00121DBB" w14:paraId="7AC3252F" w14:textId="27947DA0" w:rsidTr="00652AC0">
        <w:tblPrEx>
          <w:tblCellMar>
            <w:top w:w="15" w:type="dxa"/>
            <w:bottom w:w="15" w:type="dxa"/>
          </w:tblCellMar>
        </w:tblPrEx>
        <w:trPr>
          <w:trHeight w:val="270"/>
        </w:trPr>
        <w:tc>
          <w:tcPr>
            <w:tcW w:w="2830" w:type="dxa"/>
            <w:tcBorders>
              <w:top w:val="single" w:sz="4" w:space="0" w:color="2FB0A5"/>
              <w:left w:val="single" w:sz="4" w:space="0" w:color="2FB0A5"/>
              <w:bottom w:val="single" w:sz="4" w:space="0" w:color="2FB0A5"/>
              <w:right w:val="single" w:sz="4" w:space="0" w:color="2FB0A5"/>
            </w:tcBorders>
            <w:noWrap/>
            <w:vAlign w:val="bottom"/>
            <w:hideMark/>
          </w:tcPr>
          <w:p w14:paraId="4EB7C310" w14:textId="77777777" w:rsidR="00D507E9" w:rsidRPr="00121DBB" w:rsidRDefault="00D507E9" w:rsidP="00D507E9">
            <w:pPr>
              <w:spacing w:after="0" w:line="240" w:lineRule="auto"/>
              <w:rPr>
                <w:rFonts w:ascii="Arial" w:eastAsia="Times New Roman" w:hAnsi="Arial" w:cs="Arial"/>
                <w:color w:val="072F32"/>
                <w:lang w:eastAsia="en-GB"/>
              </w:rPr>
            </w:pPr>
            <w:r w:rsidRPr="00121DBB">
              <w:rPr>
                <w:rFonts w:ascii="Arial" w:eastAsia="Times New Roman" w:hAnsi="Arial" w:cs="Arial"/>
                <w:color w:val="072F32"/>
                <w:lang w:eastAsia="en-GB"/>
              </w:rPr>
              <w:t>Stuart Balmer-Howieson</w:t>
            </w:r>
          </w:p>
        </w:tc>
        <w:tc>
          <w:tcPr>
            <w:tcW w:w="6096" w:type="dxa"/>
            <w:tcBorders>
              <w:top w:val="single" w:sz="4" w:space="0" w:color="2FB0A5"/>
              <w:left w:val="single" w:sz="4" w:space="0" w:color="2FB0A5"/>
              <w:bottom w:val="single" w:sz="4" w:space="0" w:color="2FB0A5"/>
              <w:right w:val="single" w:sz="4" w:space="0" w:color="2FB0A5"/>
            </w:tcBorders>
            <w:vAlign w:val="bottom"/>
          </w:tcPr>
          <w:p w14:paraId="06A41B1A" w14:textId="5C08213F" w:rsidR="00D507E9" w:rsidRPr="00652AC0" w:rsidRDefault="00D507E9" w:rsidP="00D507E9">
            <w:pPr>
              <w:spacing w:after="0" w:line="240" w:lineRule="auto"/>
              <w:rPr>
                <w:rFonts w:ascii="Arial" w:eastAsia="Times New Roman" w:hAnsi="Arial" w:cs="Arial"/>
                <w:color w:val="072F32"/>
                <w:lang w:eastAsia="en-GB"/>
              </w:rPr>
            </w:pPr>
            <w:r w:rsidRPr="00652AC0">
              <w:rPr>
                <w:rFonts w:ascii="Arial" w:hAnsi="Arial" w:cs="Arial"/>
                <w:color w:val="072F32"/>
              </w:rPr>
              <w:t>Port of Blyth</w:t>
            </w:r>
          </w:p>
        </w:tc>
      </w:tr>
      <w:tr w:rsidR="00D507E9" w:rsidRPr="00121DBB" w14:paraId="7BAFDFC8" w14:textId="47DAC8C6" w:rsidTr="00652AC0">
        <w:tblPrEx>
          <w:tblCellMar>
            <w:top w:w="15" w:type="dxa"/>
            <w:bottom w:w="15" w:type="dxa"/>
          </w:tblCellMar>
        </w:tblPrEx>
        <w:trPr>
          <w:trHeight w:val="285"/>
        </w:trPr>
        <w:tc>
          <w:tcPr>
            <w:tcW w:w="2830" w:type="dxa"/>
            <w:tcBorders>
              <w:top w:val="single" w:sz="4" w:space="0" w:color="2FB0A5"/>
              <w:left w:val="single" w:sz="4" w:space="0" w:color="2FB0A5"/>
              <w:bottom w:val="single" w:sz="4" w:space="0" w:color="2FB0A5"/>
              <w:right w:val="single" w:sz="4" w:space="0" w:color="2FB0A5"/>
            </w:tcBorders>
            <w:noWrap/>
            <w:vAlign w:val="bottom"/>
            <w:hideMark/>
          </w:tcPr>
          <w:p w14:paraId="2B767D41" w14:textId="77777777" w:rsidR="00D507E9" w:rsidRPr="00121DBB" w:rsidRDefault="00D507E9" w:rsidP="00D507E9">
            <w:pPr>
              <w:spacing w:after="0" w:line="240" w:lineRule="auto"/>
              <w:rPr>
                <w:rFonts w:ascii="Arial" w:eastAsia="Times New Roman" w:hAnsi="Arial" w:cs="Arial"/>
                <w:color w:val="072F32"/>
                <w:lang w:eastAsia="en-GB"/>
              </w:rPr>
            </w:pPr>
            <w:r w:rsidRPr="00121DBB">
              <w:rPr>
                <w:rFonts w:ascii="Arial" w:eastAsia="Times New Roman" w:hAnsi="Arial" w:cs="Arial"/>
                <w:color w:val="072F32"/>
                <w:lang w:eastAsia="en-GB"/>
              </w:rPr>
              <w:t>Terry Lendrum</w:t>
            </w:r>
          </w:p>
        </w:tc>
        <w:tc>
          <w:tcPr>
            <w:tcW w:w="6096" w:type="dxa"/>
            <w:tcBorders>
              <w:top w:val="single" w:sz="4" w:space="0" w:color="2FB0A5"/>
              <w:left w:val="single" w:sz="4" w:space="0" w:color="2FB0A5"/>
              <w:bottom w:val="single" w:sz="4" w:space="0" w:color="2FB0A5"/>
              <w:right w:val="single" w:sz="4" w:space="0" w:color="2FB0A5"/>
            </w:tcBorders>
            <w:vAlign w:val="bottom"/>
          </w:tcPr>
          <w:p w14:paraId="2F553291" w14:textId="3EF04E18" w:rsidR="00D507E9" w:rsidRPr="00652AC0" w:rsidRDefault="00D507E9" w:rsidP="00D507E9">
            <w:pPr>
              <w:spacing w:after="0" w:line="240" w:lineRule="auto"/>
              <w:rPr>
                <w:rFonts w:ascii="Arial" w:eastAsia="Times New Roman" w:hAnsi="Arial" w:cs="Arial"/>
                <w:color w:val="072F32"/>
                <w:lang w:eastAsia="en-GB"/>
              </w:rPr>
            </w:pPr>
            <w:r w:rsidRPr="00652AC0">
              <w:rPr>
                <w:rFonts w:ascii="Arial" w:hAnsi="Arial" w:cs="Arial"/>
                <w:color w:val="072F32"/>
              </w:rPr>
              <w:t>Port of Tyne Group</w:t>
            </w:r>
          </w:p>
        </w:tc>
      </w:tr>
      <w:tr w:rsidR="00D507E9" w:rsidRPr="00121DBB" w14:paraId="2DFA33C6" w14:textId="170C1581" w:rsidTr="00652AC0">
        <w:tblPrEx>
          <w:tblCellMar>
            <w:top w:w="15" w:type="dxa"/>
            <w:bottom w:w="15" w:type="dxa"/>
          </w:tblCellMar>
        </w:tblPrEx>
        <w:trPr>
          <w:trHeight w:val="270"/>
        </w:trPr>
        <w:tc>
          <w:tcPr>
            <w:tcW w:w="2830" w:type="dxa"/>
            <w:tcBorders>
              <w:top w:val="single" w:sz="4" w:space="0" w:color="2FB0A5"/>
              <w:left w:val="single" w:sz="4" w:space="0" w:color="2FB0A5"/>
              <w:bottom w:val="single" w:sz="4" w:space="0" w:color="2FB0A5"/>
              <w:right w:val="single" w:sz="4" w:space="0" w:color="2FB0A5"/>
            </w:tcBorders>
            <w:noWrap/>
            <w:vAlign w:val="bottom"/>
            <w:hideMark/>
          </w:tcPr>
          <w:p w14:paraId="2528EC33" w14:textId="77777777" w:rsidR="00D507E9" w:rsidRPr="00121DBB" w:rsidRDefault="00D507E9" w:rsidP="00D507E9">
            <w:pPr>
              <w:spacing w:after="0" w:line="240" w:lineRule="auto"/>
              <w:rPr>
                <w:rFonts w:ascii="Arial" w:eastAsia="Times New Roman" w:hAnsi="Arial" w:cs="Arial"/>
                <w:color w:val="072F32"/>
                <w:lang w:eastAsia="en-GB"/>
              </w:rPr>
            </w:pPr>
            <w:r w:rsidRPr="00121DBB">
              <w:rPr>
                <w:rFonts w:ascii="Arial" w:eastAsia="Times New Roman" w:hAnsi="Arial" w:cs="Arial"/>
                <w:color w:val="072F32"/>
                <w:lang w:eastAsia="en-GB"/>
              </w:rPr>
              <w:t>Tom Rodgers</w:t>
            </w:r>
          </w:p>
        </w:tc>
        <w:tc>
          <w:tcPr>
            <w:tcW w:w="6096" w:type="dxa"/>
            <w:tcBorders>
              <w:top w:val="single" w:sz="4" w:space="0" w:color="2FB0A5"/>
              <w:left w:val="single" w:sz="4" w:space="0" w:color="2FB0A5"/>
              <w:bottom w:val="single" w:sz="4" w:space="0" w:color="2FB0A5"/>
              <w:right w:val="single" w:sz="4" w:space="0" w:color="2FB0A5"/>
            </w:tcBorders>
            <w:vAlign w:val="bottom"/>
          </w:tcPr>
          <w:p w14:paraId="45A1A717" w14:textId="23F0D140" w:rsidR="00D507E9" w:rsidRPr="00652AC0" w:rsidRDefault="00D507E9" w:rsidP="00D507E9">
            <w:pPr>
              <w:spacing w:after="0" w:line="240" w:lineRule="auto"/>
              <w:rPr>
                <w:rFonts w:ascii="Arial" w:eastAsia="Times New Roman" w:hAnsi="Arial" w:cs="Arial"/>
                <w:color w:val="072F32"/>
                <w:lang w:eastAsia="en-GB"/>
              </w:rPr>
            </w:pPr>
            <w:r w:rsidRPr="00652AC0">
              <w:rPr>
                <w:rFonts w:ascii="Arial" w:hAnsi="Arial" w:cs="Arial"/>
                <w:color w:val="072F32"/>
              </w:rPr>
              <w:t>Warrenpoint Harbour Authority</w:t>
            </w:r>
          </w:p>
        </w:tc>
      </w:tr>
      <w:tr w:rsidR="00D507E9" w:rsidRPr="00121DBB" w14:paraId="5A929ED6" w14:textId="48B74741" w:rsidTr="00652AC0">
        <w:tblPrEx>
          <w:tblCellMar>
            <w:top w:w="15" w:type="dxa"/>
            <w:bottom w:w="15" w:type="dxa"/>
          </w:tblCellMar>
        </w:tblPrEx>
        <w:trPr>
          <w:trHeight w:val="270"/>
        </w:trPr>
        <w:tc>
          <w:tcPr>
            <w:tcW w:w="2830" w:type="dxa"/>
            <w:tcBorders>
              <w:top w:val="single" w:sz="4" w:space="0" w:color="2FB0A5"/>
              <w:left w:val="single" w:sz="4" w:space="0" w:color="2FB0A5"/>
              <w:bottom w:val="single" w:sz="4" w:space="0" w:color="2FB0A5"/>
              <w:right w:val="single" w:sz="4" w:space="0" w:color="2FB0A5"/>
            </w:tcBorders>
            <w:noWrap/>
            <w:vAlign w:val="bottom"/>
            <w:hideMark/>
          </w:tcPr>
          <w:p w14:paraId="1AE83DAC" w14:textId="77777777" w:rsidR="00D507E9" w:rsidRPr="00121DBB" w:rsidRDefault="00D507E9" w:rsidP="00D507E9">
            <w:pPr>
              <w:spacing w:after="0" w:line="240" w:lineRule="auto"/>
              <w:rPr>
                <w:rFonts w:ascii="Arial" w:eastAsia="Times New Roman" w:hAnsi="Arial" w:cs="Arial"/>
                <w:color w:val="072F32"/>
                <w:lang w:eastAsia="en-GB"/>
              </w:rPr>
            </w:pPr>
            <w:r w:rsidRPr="00121DBB">
              <w:rPr>
                <w:rFonts w:ascii="Arial" w:eastAsia="Times New Roman" w:hAnsi="Arial" w:cs="Arial"/>
                <w:color w:val="072F32"/>
                <w:lang w:eastAsia="en-GB"/>
              </w:rPr>
              <w:t>Vicki Beatty</w:t>
            </w:r>
          </w:p>
        </w:tc>
        <w:tc>
          <w:tcPr>
            <w:tcW w:w="6096" w:type="dxa"/>
            <w:tcBorders>
              <w:top w:val="single" w:sz="4" w:space="0" w:color="2FB0A5"/>
              <w:left w:val="single" w:sz="4" w:space="0" w:color="2FB0A5"/>
              <w:bottom w:val="single" w:sz="4" w:space="0" w:color="2FB0A5"/>
              <w:right w:val="single" w:sz="4" w:space="0" w:color="2FB0A5"/>
            </w:tcBorders>
            <w:vAlign w:val="bottom"/>
          </w:tcPr>
          <w:p w14:paraId="3A356CF1" w14:textId="378C9378" w:rsidR="00D507E9" w:rsidRPr="00652AC0" w:rsidRDefault="00D507E9" w:rsidP="00D507E9">
            <w:pPr>
              <w:spacing w:after="0" w:line="240" w:lineRule="auto"/>
              <w:rPr>
                <w:rFonts w:ascii="Arial" w:eastAsia="Times New Roman" w:hAnsi="Arial" w:cs="Arial"/>
                <w:color w:val="072F32"/>
                <w:lang w:eastAsia="en-GB"/>
              </w:rPr>
            </w:pPr>
            <w:r w:rsidRPr="00652AC0">
              <w:rPr>
                <w:rFonts w:ascii="Arial" w:hAnsi="Arial" w:cs="Arial"/>
                <w:color w:val="072F32"/>
              </w:rPr>
              <w:t>Dover Harbour Board</w:t>
            </w:r>
          </w:p>
        </w:tc>
      </w:tr>
    </w:tbl>
    <w:p w14:paraId="33D8B2D0" w14:textId="77777777" w:rsidR="00FC1496" w:rsidRPr="00F2266B" w:rsidRDefault="00FC1496" w:rsidP="005D2DB5">
      <w:pPr>
        <w:rPr>
          <w:rFonts w:ascii="Arial" w:hAnsi="Arial" w:cs="Arial"/>
          <w:color w:val="072F32"/>
          <w:sz w:val="24"/>
          <w:szCs w:val="24"/>
        </w:rPr>
      </w:pPr>
    </w:p>
    <w:p w14:paraId="739E8C06" w14:textId="422E3C29" w:rsidR="00F71777" w:rsidRPr="00F2266B" w:rsidRDefault="00F71777">
      <w:pPr>
        <w:rPr>
          <w:rFonts w:ascii="Arial" w:eastAsiaTheme="majorEastAsia" w:hAnsi="Arial" w:cs="Arial"/>
          <w:b/>
          <w:bCs/>
          <w:color w:val="072F32"/>
          <w:sz w:val="24"/>
          <w:szCs w:val="24"/>
        </w:rPr>
      </w:pPr>
    </w:p>
    <w:sectPr w:rsidR="00F71777" w:rsidRPr="00F2266B" w:rsidSect="00F43C0E">
      <w:headerReference w:type="even" r:id="rId17"/>
      <w:headerReference w:type="default" r:id="rId18"/>
      <w:footerReference w:type="default" r:id="rId19"/>
      <w:headerReference w:type="first" r:id="rId2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F5B12" w14:textId="77777777" w:rsidR="00670FBD" w:rsidRDefault="00670FBD" w:rsidP="00FB0D8E">
      <w:pPr>
        <w:spacing w:after="0" w:line="240" w:lineRule="auto"/>
      </w:pPr>
      <w:r>
        <w:separator/>
      </w:r>
    </w:p>
  </w:endnote>
  <w:endnote w:type="continuationSeparator" w:id="0">
    <w:p w14:paraId="3444762E" w14:textId="77777777" w:rsidR="00670FBD" w:rsidRDefault="00670FBD" w:rsidP="00FB0D8E">
      <w:pPr>
        <w:spacing w:after="0" w:line="240" w:lineRule="auto"/>
      </w:pPr>
      <w:r>
        <w:continuationSeparator/>
      </w:r>
    </w:p>
  </w:endnote>
  <w:endnote w:type="continuationNotice" w:id="1">
    <w:p w14:paraId="7E7D5D99" w14:textId="77777777" w:rsidR="00670FBD" w:rsidRDefault="00670F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alibri&quot;,sans-serif">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E29B3" w14:textId="15CF5BF5" w:rsidR="00323A9D" w:rsidRPr="00D05E1C" w:rsidRDefault="00323A9D" w:rsidP="00323A9D">
    <w:pPr>
      <w:pStyle w:val="Footer"/>
      <w:jc w:val="right"/>
      <w:rPr>
        <w:rFonts w:ascii="Arial" w:hAnsi="Arial" w:cs="Arial"/>
        <w:color w:val="072F32"/>
        <w:sz w:val="16"/>
        <w:szCs w:val="16"/>
      </w:rPr>
    </w:pPr>
  </w:p>
  <w:p w14:paraId="42487F51" w14:textId="48069D7C" w:rsidR="00A44F07" w:rsidRPr="00323A9D" w:rsidRDefault="00323A9D">
    <w:pPr>
      <w:pStyle w:val="Footer"/>
      <w:rPr>
        <w:rFonts w:ascii="Arial" w:hAnsi="Arial" w:cs="Arial"/>
        <w:color w:val="072F32"/>
        <w:sz w:val="16"/>
        <w:szCs w:val="16"/>
      </w:rPr>
    </w:pPr>
    <w:r w:rsidRPr="00D05E1C">
      <w:rPr>
        <w:rFonts w:ascii="Arial" w:hAnsi="Arial" w:cs="Arial"/>
        <w:color w:val="072F32"/>
        <w:sz w:val="16"/>
        <w:szCs w:val="16"/>
      </w:rPr>
      <w:t>PSS-</w:t>
    </w:r>
    <w:r>
      <w:rPr>
        <w:rFonts w:ascii="Arial" w:hAnsi="Arial" w:cs="Arial"/>
        <w:color w:val="072F32"/>
        <w:sz w:val="16"/>
        <w:szCs w:val="16"/>
      </w:rPr>
      <w:t>Port Safety Group</w:t>
    </w:r>
    <w:r w:rsidRPr="00D05E1C">
      <w:rPr>
        <w:rFonts w:ascii="Arial" w:hAnsi="Arial" w:cs="Arial"/>
        <w:color w:val="072F32"/>
        <w:sz w:val="16"/>
        <w:szCs w:val="16"/>
      </w:rPr>
      <w:t xml:space="preserve"> Minutes-202</w:t>
    </w:r>
    <w:r w:rsidR="00A71D03">
      <w:rPr>
        <w:rFonts w:ascii="Arial" w:hAnsi="Arial" w:cs="Arial"/>
        <w:color w:val="072F32"/>
        <w:sz w:val="16"/>
        <w:szCs w:val="16"/>
      </w:rPr>
      <w:t>4</w:t>
    </w:r>
    <w:r w:rsidR="00A44F07">
      <w:rPr>
        <w:rFonts w:ascii="Arial" w:hAnsi="Arial" w:cs="Arial"/>
        <w:color w:val="072F32"/>
        <w:sz w:val="16"/>
        <w:szCs w:val="16"/>
      </w:rPr>
      <w:t>0</w:t>
    </w:r>
    <w:r w:rsidR="005F7360">
      <w:rPr>
        <w:rFonts w:ascii="Arial" w:hAnsi="Arial" w:cs="Arial"/>
        <w:color w:val="072F32"/>
        <w:sz w:val="16"/>
        <w:szCs w:val="16"/>
      </w:rPr>
      <w:t>924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73422" w14:textId="77777777" w:rsidR="00670FBD" w:rsidRDefault="00670FBD" w:rsidP="00FB0D8E">
      <w:pPr>
        <w:spacing w:after="0" w:line="240" w:lineRule="auto"/>
      </w:pPr>
      <w:r>
        <w:separator/>
      </w:r>
    </w:p>
  </w:footnote>
  <w:footnote w:type="continuationSeparator" w:id="0">
    <w:p w14:paraId="191929FE" w14:textId="77777777" w:rsidR="00670FBD" w:rsidRDefault="00670FBD" w:rsidP="00FB0D8E">
      <w:pPr>
        <w:spacing w:after="0" w:line="240" w:lineRule="auto"/>
      </w:pPr>
      <w:r>
        <w:continuationSeparator/>
      </w:r>
    </w:p>
  </w:footnote>
  <w:footnote w:type="continuationNotice" w:id="1">
    <w:p w14:paraId="64C93CF6" w14:textId="77777777" w:rsidR="00670FBD" w:rsidRDefault="00670F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F8503" w14:textId="11521F25" w:rsidR="007E3E82" w:rsidRDefault="00000000">
    <w:pPr>
      <w:pStyle w:val="Header"/>
    </w:pPr>
    <w:r>
      <w:rPr>
        <w:noProof/>
      </w:rPr>
      <w:pict w14:anchorId="06BCBA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5851813" o:spid="_x0000_s1026" type="#_x0000_t136" style="position:absolute;margin-left:0;margin-top:0;width:397.7pt;height:238.6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4416E" w14:textId="3EF23E85" w:rsidR="00FB0D8E" w:rsidRDefault="00000000" w:rsidP="007C1125">
    <w:pPr>
      <w:pStyle w:val="Header"/>
      <w:jc w:val="right"/>
    </w:pPr>
    <w:r>
      <w:rPr>
        <w:noProof/>
      </w:rPr>
      <w:pict w14:anchorId="467CDB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5851814" o:spid="_x0000_s1027" type="#_x0000_t136" style="position:absolute;left:0;text-align:left;margin-left:0;margin-top:0;width:397.7pt;height:238.6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7C1125">
      <w:rPr>
        <w:noProof/>
      </w:rPr>
      <w:drawing>
        <wp:inline distT="0" distB="0" distL="0" distR="0" wp14:anchorId="1B0CB3FB" wp14:editId="51615C87">
          <wp:extent cx="3154680" cy="786384"/>
          <wp:effectExtent l="0" t="0" r="7620" b="0"/>
          <wp:docPr id="1659842822" name="Picture 16598428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842822"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54680" cy="786384"/>
                  </a:xfrm>
                  <a:prstGeom prst="rect">
                    <a:avLst/>
                  </a:prstGeom>
                </pic:spPr>
              </pic:pic>
            </a:graphicData>
          </a:graphic>
        </wp:inline>
      </w:drawing>
    </w:r>
  </w:p>
  <w:p w14:paraId="382BE476" w14:textId="77777777" w:rsidR="00890DD1" w:rsidRDefault="00890DD1" w:rsidP="00890DD1">
    <w:pPr>
      <w:jc w:val="center"/>
      <w:rPr>
        <w:rFonts w:ascii="Arial" w:hAnsi="Arial" w:cs="Arial"/>
      </w:rPr>
    </w:pPr>
  </w:p>
  <w:p w14:paraId="1B0D79E8" w14:textId="744FE5B2" w:rsidR="000D1E15" w:rsidRPr="00890DD1" w:rsidRDefault="000D1E15" w:rsidP="00890DD1">
    <w:pPr>
      <w:jc w:val="center"/>
      <w:rPr>
        <w:rFonts w:ascii="Arial" w:hAnsi="Arial" w:cs="Arial"/>
      </w:rPr>
    </w:pPr>
    <w:r w:rsidRPr="00C773F2">
      <w:rPr>
        <w:rFonts w:ascii="Arial" w:hAnsi="Arial" w:cs="Arial"/>
      </w:rPr>
      <w:t>PRIVATE &amp; CONFIDENTIAL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F2E8A" w14:textId="70A1DB0C" w:rsidR="007E3E82" w:rsidRDefault="00000000">
    <w:pPr>
      <w:pStyle w:val="Header"/>
    </w:pPr>
    <w:r>
      <w:rPr>
        <w:noProof/>
      </w:rPr>
      <w:pict w14:anchorId="3553F3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5851812" o:spid="_x0000_s1025" type="#_x0000_t136" style="position:absolute;margin-left:0;margin-top:0;width:397.7pt;height:238.6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1D44"/>
    <w:multiLevelType w:val="hybridMultilevel"/>
    <w:tmpl w:val="06E285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F7ED4"/>
    <w:multiLevelType w:val="hybridMultilevel"/>
    <w:tmpl w:val="F3906B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DD613D"/>
    <w:multiLevelType w:val="hybridMultilevel"/>
    <w:tmpl w:val="230E12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94672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4F539F"/>
    <w:multiLevelType w:val="hybridMultilevel"/>
    <w:tmpl w:val="77AA1FAA"/>
    <w:lvl w:ilvl="0" w:tplc="0809000F">
      <w:start w:val="1"/>
      <w:numFmt w:val="decimal"/>
      <w:lvlText w:val="%1."/>
      <w:lvlJc w:val="left"/>
      <w:pPr>
        <w:ind w:left="1079" w:hanging="360"/>
      </w:pPr>
    </w:lvl>
    <w:lvl w:ilvl="1" w:tplc="08090019" w:tentative="1">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5" w15:restartNumberingAfterBreak="0">
    <w:nsid w:val="103031CC"/>
    <w:multiLevelType w:val="hybridMultilevel"/>
    <w:tmpl w:val="2966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4330A9"/>
    <w:multiLevelType w:val="hybridMultilevel"/>
    <w:tmpl w:val="DA94FB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7840C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0F58F1"/>
    <w:multiLevelType w:val="hybridMultilevel"/>
    <w:tmpl w:val="CDA249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2AE731"/>
    <w:multiLevelType w:val="hybridMultilevel"/>
    <w:tmpl w:val="56CA1E26"/>
    <w:lvl w:ilvl="0" w:tplc="E7EE1E3E">
      <w:start w:val="1"/>
      <w:numFmt w:val="bullet"/>
      <w:lvlText w:val=""/>
      <w:lvlJc w:val="left"/>
      <w:pPr>
        <w:ind w:left="720" w:hanging="360"/>
      </w:pPr>
      <w:rPr>
        <w:rFonts w:ascii="Symbol" w:hAnsi="Symbol" w:hint="default"/>
      </w:rPr>
    </w:lvl>
    <w:lvl w:ilvl="1" w:tplc="93B27AEC">
      <w:start w:val="1"/>
      <w:numFmt w:val="bullet"/>
      <w:lvlText w:val="o"/>
      <w:lvlJc w:val="left"/>
      <w:pPr>
        <w:ind w:left="1440" w:hanging="360"/>
      </w:pPr>
      <w:rPr>
        <w:rFonts w:ascii="Courier New" w:hAnsi="Courier New" w:hint="default"/>
      </w:rPr>
    </w:lvl>
    <w:lvl w:ilvl="2" w:tplc="31CA60C8">
      <w:start w:val="1"/>
      <w:numFmt w:val="bullet"/>
      <w:lvlText w:val=""/>
      <w:lvlJc w:val="left"/>
      <w:pPr>
        <w:ind w:left="2160" w:hanging="360"/>
      </w:pPr>
      <w:rPr>
        <w:rFonts w:ascii="Wingdings" w:hAnsi="Wingdings" w:hint="default"/>
      </w:rPr>
    </w:lvl>
    <w:lvl w:ilvl="3" w:tplc="307EDED4">
      <w:start w:val="1"/>
      <w:numFmt w:val="bullet"/>
      <w:lvlText w:val=""/>
      <w:lvlJc w:val="left"/>
      <w:pPr>
        <w:ind w:left="2880" w:hanging="360"/>
      </w:pPr>
      <w:rPr>
        <w:rFonts w:ascii="Symbol" w:hAnsi="Symbol" w:hint="default"/>
      </w:rPr>
    </w:lvl>
    <w:lvl w:ilvl="4" w:tplc="F25A0306">
      <w:start w:val="1"/>
      <w:numFmt w:val="bullet"/>
      <w:lvlText w:val="o"/>
      <w:lvlJc w:val="left"/>
      <w:pPr>
        <w:ind w:left="3600" w:hanging="360"/>
      </w:pPr>
      <w:rPr>
        <w:rFonts w:ascii="Courier New" w:hAnsi="Courier New" w:hint="default"/>
      </w:rPr>
    </w:lvl>
    <w:lvl w:ilvl="5" w:tplc="530EAFB2">
      <w:start w:val="1"/>
      <w:numFmt w:val="bullet"/>
      <w:lvlText w:val=""/>
      <w:lvlJc w:val="left"/>
      <w:pPr>
        <w:ind w:left="4320" w:hanging="360"/>
      </w:pPr>
      <w:rPr>
        <w:rFonts w:ascii="Wingdings" w:hAnsi="Wingdings" w:hint="default"/>
      </w:rPr>
    </w:lvl>
    <w:lvl w:ilvl="6" w:tplc="AB2C3C16">
      <w:start w:val="1"/>
      <w:numFmt w:val="bullet"/>
      <w:lvlText w:val=""/>
      <w:lvlJc w:val="left"/>
      <w:pPr>
        <w:ind w:left="5040" w:hanging="360"/>
      </w:pPr>
      <w:rPr>
        <w:rFonts w:ascii="Symbol" w:hAnsi="Symbol" w:hint="default"/>
      </w:rPr>
    </w:lvl>
    <w:lvl w:ilvl="7" w:tplc="9A5EB1E2">
      <w:start w:val="1"/>
      <w:numFmt w:val="bullet"/>
      <w:lvlText w:val="o"/>
      <w:lvlJc w:val="left"/>
      <w:pPr>
        <w:ind w:left="5760" w:hanging="360"/>
      </w:pPr>
      <w:rPr>
        <w:rFonts w:ascii="Courier New" w:hAnsi="Courier New" w:hint="default"/>
      </w:rPr>
    </w:lvl>
    <w:lvl w:ilvl="8" w:tplc="B712A4CE">
      <w:start w:val="1"/>
      <w:numFmt w:val="bullet"/>
      <w:lvlText w:val=""/>
      <w:lvlJc w:val="left"/>
      <w:pPr>
        <w:ind w:left="6480" w:hanging="360"/>
      </w:pPr>
      <w:rPr>
        <w:rFonts w:ascii="Wingdings" w:hAnsi="Wingdings" w:hint="default"/>
      </w:rPr>
    </w:lvl>
  </w:abstractNum>
  <w:abstractNum w:abstractNumId="10" w15:restartNumberingAfterBreak="0">
    <w:nsid w:val="1E2F3AFD"/>
    <w:multiLevelType w:val="hybridMultilevel"/>
    <w:tmpl w:val="6E7C0F5E"/>
    <w:lvl w:ilvl="0" w:tplc="08090001">
      <w:start w:val="1"/>
      <w:numFmt w:val="bullet"/>
      <w:lvlText w:val=""/>
      <w:lvlJc w:val="left"/>
      <w:pPr>
        <w:ind w:left="846" w:hanging="360"/>
      </w:pPr>
      <w:rPr>
        <w:rFonts w:ascii="Symbol" w:hAnsi="Symbol" w:hint="default"/>
      </w:rPr>
    </w:lvl>
    <w:lvl w:ilvl="1" w:tplc="08090003" w:tentative="1">
      <w:start w:val="1"/>
      <w:numFmt w:val="bullet"/>
      <w:lvlText w:val="o"/>
      <w:lvlJc w:val="left"/>
      <w:pPr>
        <w:ind w:left="1566" w:hanging="360"/>
      </w:pPr>
      <w:rPr>
        <w:rFonts w:ascii="Courier New" w:hAnsi="Courier New" w:cs="Courier New" w:hint="default"/>
      </w:rPr>
    </w:lvl>
    <w:lvl w:ilvl="2" w:tplc="08090005" w:tentative="1">
      <w:start w:val="1"/>
      <w:numFmt w:val="bullet"/>
      <w:lvlText w:val=""/>
      <w:lvlJc w:val="left"/>
      <w:pPr>
        <w:ind w:left="2286" w:hanging="360"/>
      </w:pPr>
      <w:rPr>
        <w:rFonts w:ascii="Wingdings" w:hAnsi="Wingdings" w:hint="default"/>
      </w:rPr>
    </w:lvl>
    <w:lvl w:ilvl="3" w:tplc="08090001" w:tentative="1">
      <w:start w:val="1"/>
      <w:numFmt w:val="bullet"/>
      <w:lvlText w:val=""/>
      <w:lvlJc w:val="left"/>
      <w:pPr>
        <w:ind w:left="3006" w:hanging="360"/>
      </w:pPr>
      <w:rPr>
        <w:rFonts w:ascii="Symbol" w:hAnsi="Symbol" w:hint="default"/>
      </w:rPr>
    </w:lvl>
    <w:lvl w:ilvl="4" w:tplc="08090003" w:tentative="1">
      <w:start w:val="1"/>
      <w:numFmt w:val="bullet"/>
      <w:lvlText w:val="o"/>
      <w:lvlJc w:val="left"/>
      <w:pPr>
        <w:ind w:left="3726" w:hanging="360"/>
      </w:pPr>
      <w:rPr>
        <w:rFonts w:ascii="Courier New" w:hAnsi="Courier New" w:cs="Courier New" w:hint="default"/>
      </w:rPr>
    </w:lvl>
    <w:lvl w:ilvl="5" w:tplc="08090005" w:tentative="1">
      <w:start w:val="1"/>
      <w:numFmt w:val="bullet"/>
      <w:lvlText w:val=""/>
      <w:lvlJc w:val="left"/>
      <w:pPr>
        <w:ind w:left="4446" w:hanging="360"/>
      </w:pPr>
      <w:rPr>
        <w:rFonts w:ascii="Wingdings" w:hAnsi="Wingdings" w:hint="default"/>
      </w:rPr>
    </w:lvl>
    <w:lvl w:ilvl="6" w:tplc="08090001" w:tentative="1">
      <w:start w:val="1"/>
      <w:numFmt w:val="bullet"/>
      <w:lvlText w:val=""/>
      <w:lvlJc w:val="left"/>
      <w:pPr>
        <w:ind w:left="5166" w:hanging="360"/>
      </w:pPr>
      <w:rPr>
        <w:rFonts w:ascii="Symbol" w:hAnsi="Symbol" w:hint="default"/>
      </w:rPr>
    </w:lvl>
    <w:lvl w:ilvl="7" w:tplc="08090003" w:tentative="1">
      <w:start w:val="1"/>
      <w:numFmt w:val="bullet"/>
      <w:lvlText w:val="o"/>
      <w:lvlJc w:val="left"/>
      <w:pPr>
        <w:ind w:left="5886" w:hanging="360"/>
      </w:pPr>
      <w:rPr>
        <w:rFonts w:ascii="Courier New" w:hAnsi="Courier New" w:cs="Courier New" w:hint="default"/>
      </w:rPr>
    </w:lvl>
    <w:lvl w:ilvl="8" w:tplc="08090005" w:tentative="1">
      <w:start w:val="1"/>
      <w:numFmt w:val="bullet"/>
      <w:lvlText w:val=""/>
      <w:lvlJc w:val="left"/>
      <w:pPr>
        <w:ind w:left="6606" w:hanging="360"/>
      </w:pPr>
      <w:rPr>
        <w:rFonts w:ascii="Wingdings" w:hAnsi="Wingdings" w:hint="default"/>
      </w:rPr>
    </w:lvl>
  </w:abstractNum>
  <w:abstractNum w:abstractNumId="11" w15:restartNumberingAfterBreak="0">
    <w:nsid w:val="22D90D65"/>
    <w:multiLevelType w:val="hybridMultilevel"/>
    <w:tmpl w:val="A356BC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506E55"/>
    <w:multiLevelType w:val="hybridMultilevel"/>
    <w:tmpl w:val="6430019E"/>
    <w:lvl w:ilvl="0" w:tplc="23E681FA">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C21F25"/>
    <w:multiLevelType w:val="hybridMultilevel"/>
    <w:tmpl w:val="2042F7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AB0292"/>
    <w:multiLevelType w:val="hybridMultilevel"/>
    <w:tmpl w:val="A5C608A2"/>
    <w:lvl w:ilvl="0" w:tplc="08090001">
      <w:start w:val="1"/>
      <w:numFmt w:val="bullet"/>
      <w:lvlText w:val=""/>
      <w:lvlJc w:val="left"/>
      <w:pPr>
        <w:ind w:left="492" w:hanging="360"/>
      </w:pPr>
      <w:rPr>
        <w:rFonts w:ascii="Symbol" w:hAnsi="Symbol" w:hint="default"/>
      </w:rPr>
    </w:lvl>
    <w:lvl w:ilvl="1" w:tplc="08090003" w:tentative="1">
      <w:start w:val="1"/>
      <w:numFmt w:val="bullet"/>
      <w:lvlText w:val="o"/>
      <w:lvlJc w:val="left"/>
      <w:pPr>
        <w:ind w:left="1212" w:hanging="360"/>
      </w:pPr>
      <w:rPr>
        <w:rFonts w:ascii="Courier New" w:hAnsi="Courier New" w:cs="Courier New" w:hint="default"/>
      </w:rPr>
    </w:lvl>
    <w:lvl w:ilvl="2" w:tplc="08090005" w:tentative="1">
      <w:start w:val="1"/>
      <w:numFmt w:val="bullet"/>
      <w:lvlText w:val=""/>
      <w:lvlJc w:val="left"/>
      <w:pPr>
        <w:ind w:left="1932" w:hanging="360"/>
      </w:pPr>
      <w:rPr>
        <w:rFonts w:ascii="Wingdings" w:hAnsi="Wingdings" w:hint="default"/>
      </w:rPr>
    </w:lvl>
    <w:lvl w:ilvl="3" w:tplc="08090001" w:tentative="1">
      <w:start w:val="1"/>
      <w:numFmt w:val="bullet"/>
      <w:lvlText w:val=""/>
      <w:lvlJc w:val="left"/>
      <w:pPr>
        <w:ind w:left="2652" w:hanging="360"/>
      </w:pPr>
      <w:rPr>
        <w:rFonts w:ascii="Symbol" w:hAnsi="Symbol" w:hint="default"/>
      </w:rPr>
    </w:lvl>
    <w:lvl w:ilvl="4" w:tplc="08090003" w:tentative="1">
      <w:start w:val="1"/>
      <w:numFmt w:val="bullet"/>
      <w:lvlText w:val="o"/>
      <w:lvlJc w:val="left"/>
      <w:pPr>
        <w:ind w:left="3372" w:hanging="360"/>
      </w:pPr>
      <w:rPr>
        <w:rFonts w:ascii="Courier New" w:hAnsi="Courier New" w:cs="Courier New" w:hint="default"/>
      </w:rPr>
    </w:lvl>
    <w:lvl w:ilvl="5" w:tplc="08090005" w:tentative="1">
      <w:start w:val="1"/>
      <w:numFmt w:val="bullet"/>
      <w:lvlText w:val=""/>
      <w:lvlJc w:val="left"/>
      <w:pPr>
        <w:ind w:left="4092" w:hanging="360"/>
      </w:pPr>
      <w:rPr>
        <w:rFonts w:ascii="Wingdings" w:hAnsi="Wingdings" w:hint="default"/>
      </w:rPr>
    </w:lvl>
    <w:lvl w:ilvl="6" w:tplc="08090001" w:tentative="1">
      <w:start w:val="1"/>
      <w:numFmt w:val="bullet"/>
      <w:lvlText w:val=""/>
      <w:lvlJc w:val="left"/>
      <w:pPr>
        <w:ind w:left="4812" w:hanging="360"/>
      </w:pPr>
      <w:rPr>
        <w:rFonts w:ascii="Symbol" w:hAnsi="Symbol" w:hint="default"/>
      </w:rPr>
    </w:lvl>
    <w:lvl w:ilvl="7" w:tplc="08090003" w:tentative="1">
      <w:start w:val="1"/>
      <w:numFmt w:val="bullet"/>
      <w:lvlText w:val="o"/>
      <w:lvlJc w:val="left"/>
      <w:pPr>
        <w:ind w:left="5532" w:hanging="360"/>
      </w:pPr>
      <w:rPr>
        <w:rFonts w:ascii="Courier New" w:hAnsi="Courier New" w:cs="Courier New" w:hint="default"/>
      </w:rPr>
    </w:lvl>
    <w:lvl w:ilvl="8" w:tplc="08090005" w:tentative="1">
      <w:start w:val="1"/>
      <w:numFmt w:val="bullet"/>
      <w:lvlText w:val=""/>
      <w:lvlJc w:val="left"/>
      <w:pPr>
        <w:ind w:left="6252" w:hanging="360"/>
      </w:pPr>
      <w:rPr>
        <w:rFonts w:ascii="Wingdings" w:hAnsi="Wingdings" w:hint="default"/>
      </w:rPr>
    </w:lvl>
  </w:abstractNum>
  <w:abstractNum w:abstractNumId="15" w15:restartNumberingAfterBreak="0">
    <w:nsid w:val="310D7CB8"/>
    <w:multiLevelType w:val="hybridMultilevel"/>
    <w:tmpl w:val="5A1EB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AE2A3C"/>
    <w:multiLevelType w:val="hybridMultilevel"/>
    <w:tmpl w:val="6EB0DB7C"/>
    <w:lvl w:ilvl="0" w:tplc="B680D062">
      <w:start w:val="1"/>
      <w:numFmt w:val="bullet"/>
      <w:lvlText w:val=""/>
      <w:lvlJc w:val="left"/>
      <w:pPr>
        <w:ind w:left="720" w:hanging="360"/>
      </w:pPr>
      <w:rPr>
        <w:rFonts w:ascii="Symbol" w:hAnsi="Symbol" w:hint="default"/>
      </w:rPr>
    </w:lvl>
    <w:lvl w:ilvl="1" w:tplc="CBD426C0">
      <w:start w:val="1"/>
      <w:numFmt w:val="bullet"/>
      <w:lvlText w:val="o"/>
      <w:lvlJc w:val="left"/>
      <w:pPr>
        <w:ind w:left="1440" w:hanging="360"/>
      </w:pPr>
      <w:rPr>
        <w:rFonts w:ascii="Courier New" w:hAnsi="Courier New" w:hint="default"/>
      </w:rPr>
    </w:lvl>
    <w:lvl w:ilvl="2" w:tplc="D706789C">
      <w:start w:val="1"/>
      <w:numFmt w:val="bullet"/>
      <w:lvlText w:val=""/>
      <w:lvlJc w:val="left"/>
      <w:pPr>
        <w:ind w:left="2160" w:hanging="360"/>
      </w:pPr>
      <w:rPr>
        <w:rFonts w:ascii="Wingdings" w:hAnsi="Wingdings" w:hint="default"/>
      </w:rPr>
    </w:lvl>
    <w:lvl w:ilvl="3" w:tplc="8DE87C46">
      <w:start w:val="1"/>
      <w:numFmt w:val="bullet"/>
      <w:lvlText w:val=""/>
      <w:lvlJc w:val="left"/>
      <w:pPr>
        <w:ind w:left="2880" w:hanging="360"/>
      </w:pPr>
      <w:rPr>
        <w:rFonts w:ascii="Symbol" w:hAnsi="Symbol" w:hint="default"/>
      </w:rPr>
    </w:lvl>
    <w:lvl w:ilvl="4" w:tplc="2196C070">
      <w:start w:val="1"/>
      <w:numFmt w:val="bullet"/>
      <w:lvlText w:val="o"/>
      <w:lvlJc w:val="left"/>
      <w:pPr>
        <w:ind w:left="3600" w:hanging="360"/>
      </w:pPr>
      <w:rPr>
        <w:rFonts w:ascii="Courier New" w:hAnsi="Courier New" w:hint="default"/>
      </w:rPr>
    </w:lvl>
    <w:lvl w:ilvl="5" w:tplc="42DEA7D6">
      <w:start w:val="1"/>
      <w:numFmt w:val="bullet"/>
      <w:lvlText w:val=""/>
      <w:lvlJc w:val="left"/>
      <w:pPr>
        <w:ind w:left="4320" w:hanging="360"/>
      </w:pPr>
      <w:rPr>
        <w:rFonts w:ascii="Wingdings" w:hAnsi="Wingdings" w:hint="default"/>
      </w:rPr>
    </w:lvl>
    <w:lvl w:ilvl="6" w:tplc="4262FF8C">
      <w:start w:val="1"/>
      <w:numFmt w:val="bullet"/>
      <w:lvlText w:val=""/>
      <w:lvlJc w:val="left"/>
      <w:pPr>
        <w:ind w:left="5040" w:hanging="360"/>
      </w:pPr>
      <w:rPr>
        <w:rFonts w:ascii="Symbol" w:hAnsi="Symbol" w:hint="default"/>
      </w:rPr>
    </w:lvl>
    <w:lvl w:ilvl="7" w:tplc="49F6B92E">
      <w:start w:val="1"/>
      <w:numFmt w:val="bullet"/>
      <w:lvlText w:val="o"/>
      <w:lvlJc w:val="left"/>
      <w:pPr>
        <w:ind w:left="5760" w:hanging="360"/>
      </w:pPr>
      <w:rPr>
        <w:rFonts w:ascii="Courier New" w:hAnsi="Courier New" w:hint="default"/>
      </w:rPr>
    </w:lvl>
    <w:lvl w:ilvl="8" w:tplc="AB683C32">
      <w:start w:val="1"/>
      <w:numFmt w:val="bullet"/>
      <w:lvlText w:val=""/>
      <w:lvlJc w:val="left"/>
      <w:pPr>
        <w:ind w:left="6480" w:hanging="360"/>
      </w:pPr>
      <w:rPr>
        <w:rFonts w:ascii="Wingdings" w:hAnsi="Wingdings" w:hint="default"/>
      </w:rPr>
    </w:lvl>
  </w:abstractNum>
  <w:abstractNum w:abstractNumId="17" w15:restartNumberingAfterBreak="0">
    <w:nsid w:val="3D483502"/>
    <w:multiLevelType w:val="multilevel"/>
    <w:tmpl w:val="B178D6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2002AE"/>
    <w:multiLevelType w:val="hybridMultilevel"/>
    <w:tmpl w:val="A0EC03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F1A09FE"/>
    <w:multiLevelType w:val="hybridMultilevel"/>
    <w:tmpl w:val="12768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A546D5"/>
    <w:multiLevelType w:val="hybridMultilevel"/>
    <w:tmpl w:val="C854FC7A"/>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21" w15:restartNumberingAfterBreak="0">
    <w:nsid w:val="449130F1"/>
    <w:multiLevelType w:val="hybridMultilevel"/>
    <w:tmpl w:val="7780F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E035EB"/>
    <w:multiLevelType w:val="hybridMultilevel"/>
    <w:tmpl w:val="7D3829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6FC4ED"/>
    <w:multiLevelType w:val="hybridMultilevel"/>
    <w:tmpl w:val="FFFFFFFF"/>
    <w:lvl w:ilvl="0" w:tplc="AE6879CA">
      <w:start w:val="1"/>
      <w:numFmt w:val="decimal"/>
      <w:lvlText w:val="%1."/>
      <w:lvlJc w:val="left"/>
      <w:pPr>
        <w:ind w:left="720" w:hanging="360"/>
      </w:pPr>
    </w:lvl>
    <w:lvl w:ilvl="1" w:tplc="9C8663CA">
      <w:start w:val="1"/>
      <w:numFmt w:val="lowerLetter"/>
      <w:lvlText w:val="%2."/>
      <w:lvlJc w:val="left"/>
      <w:pPr>
        <w:ind w:left="1440" w:hanging="360"/>
      </w:pPr>
    </w:lvl>
    <w:lvl w:ilvl="2" w:tplc="D074B330">
      <w:start w:val="1"/>
      <w:numFmt w:val="lowerRoman"/>
      <w:lvlText w:val="%3."/>
      <w:lvlJc w:val="right"/>
      <w:pPr>
        <w:ind w:left="2160" w:hanging="180"/>
      </w:pPr>
    </w:lvl>
    <w:lvl w:ilvl="3" w:tplc="DEF61052">
      <w:start w:val="1"/>
      <w:numFmt w:val="decimal"/>
      <w:lvlText w:val="%4."/>
      <w:lvlJc w:val="left"/>
      <w:pPr>
        <w:ind w:left="2880" w:hanging="360"/>
      </w:pPr>
    </w:lvl>
    <w:lvl w:ilvl="4" w:tplc="7CE03A02">
      <w:start w:val="1"/>
      <w:numFmt w:val="lowerLetter"/>
      <w:lvlText w:val="%5."/>
      <w:lvlJc w:val="left"/>
      <w:pPr>
        <w:ind w:left="3600" w:hanging="360"/>
      </w:pPr>
    </w:lvl>
    <w:lvl w:ilvl="5" w:tplc="BD20ED5E">
      <w:start w:val="1"/>
      <w:numFmt w:val="lowerRoman"/>
      <w:lvlText w:val="%6."/>
      <w:lvlJc w:val="right"/>
      <w:pPr>
        <w:ind w:left="4320" w:hanging="180"/>
      </w:pPr>
    </w:lvl>
    <w:lvl w:ilvl="6" w:tplc="E61C841E">
      <w:start w:val="1"/>
      <w:numFmt w:val="decimal"/>
      <w:lvlText w:val="%7."/>
      <w:lvlJc w:val="left"/>
      <w:pPr>
        <w:ind w:left="5040" w:hanging="360"/>
      </w:pPr>
    </w:lvl>
    <w:lvl w:ilvl="7" w:tplc="EAA0A2AE">
      <w:start w:val="1"/>
      <w:numFmt w:val="lowerLetter"/>
      <w:lvlText w:val="%8."/>
      <w:lvlJc w:val="left"/>
      <w:pPr>
        <w:ind w:left="5760" w:hanging="360"/>
      </w:pPr>
    </w:lvl>
    <w:lvl w:ilvl="8" w:tplc="5ABC6244">
      <w:start w:val="1"/>
      <w:numFmt w:val="lowerRoman"/>
      <w:lvlText w:val="%9."/>
      <w:lvlJc w:val="right"/>
      <w:pPr>
        <w:ind w:left="6480" w:hanging="180"/>
      </w:pPr>
    </w:lvl>
  </w:abstractNum>
  <w:abstractNum w:abstractNumId="24" w15:restartNumberingAfterBreak="0">
    <w:nsid w:val="4B0E2018"/>
    <w:multiLevelType w:val="hybridMultilevel"/>
    <w:tmpl w:val="067E56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57F0B5"/>
    <w:multiLevelType w:val="hybridMultilevel"/>
    <w:tmpl w:val="5240DA70"/>
    <w:lvl w:ilvl="0" w:tplc="8BA23176">
      <w:start w:val="1"/>
      <w:numFmt w:val="bullet"/>
      <w:lvlText w:val="o"/>
      <w:lvlJc w:val="left"/>
      <w:pPr>
        <w:ind w:left="1440" w:hanging="360"/>
      </w:pPr>
      <w:rPr>
        <w:rFonts w:ascii="Courier New" w:hAnsi="Courier New" w:hint="default"/>
      </w:rPr>
    </w:lvl>
    <w:lvl w:ilvl="1" w:tplc="D17649D4">
      <w:start w:val="1"/>
      <w:numFmt w:val="bullet"/>
      <w:lvlText w:val="o"/>
      <w:lvlJc w:val="left"/>
      <w:pPr>
        <w:ind w:left="1440" w:hanging="360"/>
      </w:pPr>
      <w:rPr>
        <w:rFonts w:ascii="Courier New" w:hAnsi="Courier New" w:hint="default"/>
      </w:rPr>
    </w:lvl>
    <w:lvl w:ilvl="2" w:tplc="D100889A">
      <w:start w:val="1"/>
      <w:numFmt w:val="bullet"/>
      <w:lvlText w:val=""/>
      <w:lvlJc w:val="left"/>
      <w:pPr>
        <w:ind w:left="2160" w:hanging="360"/>
      </w:pPr>
      <w:rPr>
        <w:rFonts w:ascii="Wingdings" w:hAnsi="Wingdings" w:hint="default"/>
      </w:rPr>
    </w:lvl>
    <w:lvl w:ilvl="3" w:tplc="2334D972">
      <w:start w:val="1"/>
      <w:numFmt w:val="bullet"/>
      <w:lvlText w:val=""/>
      <w:lvlJc w:val="left"/>
      <w:pPr>
        <w:ind w:left="2880" w:hanging="360"/>
      </w:pPr>
      <w:rPr>
        <w:rFonts w:ascii="Symbol" w:hAnsi="Symbol" w:hint="default"/>
      </w:rPr>
    </w:lvl>
    <w:lvl w:ilvl="4" w:tplc="A08EFF26">
      <w:start w:val="1"/>
      <w:numFmt w:val="bullet"/>
      <w:lvlText w:val="o"/>
      <w:lvlJc w:val="left"/>
      <w:pPr>
        <w:ind w:left="3600" w:hanging="360"/>
      </w:pPr>
      <w:rPr>
        <w:rFonts w:ascii="Courier New" w:hAnsi="Courier New" w:hint="default"/>
      </w:rPr>
    </w:lvl>
    <w:lvl w:ilvl="5" w:tplc="212020A2">
      <w:start w:val="1"/>
      <w:numFmt w:val="bullet"/>
      <w:lvlText w:val=""/>
      <w:lvlJc w:val="left"/>
      <w:pPr>
        <w:ind w:left="4320" w:hanging="360"/>
      </w:pPr>
      <w:rPr>
        <w:rFonts w:ascii="Wingdings" w:hAnsi="Wingdings" w:hint="default"/>
      </w:rPr>
    </w:lvl>
    <w:lvl w:ilvl="6" w:tplc="6C902CF2">
      <w:start w:val="1"/>
      <w:numFmt w:val="bullet"/>
      <w:lvlText w:val=""/>
      <w:lvlJc w:val="left"/>
      <w:pPr>
        <w:ind w:left="5040" w:hanging="360"/>
      </w:pPr>
      <w:rPr>
        <w:rFonts w:ascii="Symbol" w:hAnsi="Symbol" w:hint="default"/>
      </w:rPr>
    </w:lvl>
    <w:lvl w:ilvl="7" w:tplc="C11863E0">
      <w:start w:val="1"/>
      <w:numFmt w:val="bullet"/>
      <w:lvlText w:val="o"/>
      <w:lvlJc w:val="left"/>
      <w:pPr>
        <w:ind w:left="5760" w:hanging="360"/>
      </w:pPr>
      <w:rPr>
        <w:rFonts w:ascii="Courier New" w:hAnsi="Courier New" w:hint="default"/>
      </w:rPr>
    </w:lvl>
    <w:lvl w:ilvl="8" w:tplc="090EBF8A">
      <w:start w:val="1"/>
      <w:numFmt w:val="bullet"/>
      <w:lvlText w:val=""/>
      <w:lvlJc w:val="left"/>
      <w:pPr>
        <w:ind w:left="6480" w:hanging="360"/>
      </w:pPr>
      <w:rPr>
        <w:rFonts w:ascii="Wingdings" w:hAnsi="Wingdings" w:hint="default"/>
      </w:rPr>
    </w:lvl>
  </w:abstractNum>
  <w:abstractNum w:abstractNumId="26" w15:restartNumberingAfterBreak="0">
    <w:nsid w:val="4C7010D7"/>
    <w:multiLevelType w:val="hybridMultilevel"/>
    <w:tmpl w:val="9DD6BD02"/>
    <w:lvl w:ilvl="0" w:tplc="9142FAEE">
      <w:start w:val="1"/>
      <w:numFmt w:val="bullet"/>
      <w:lvlText w:val="-"/>
      <w:lvlJc w:val="left"/>
      <w:pPr>
        <w:ind w:left="720" w:hanging="360"/>
      </w:pPr>
      <w:rPr>
        <w:rFonts w:ascii="&quot;Calibri&quot;,sans-serif" w:hAnsi="&quot;Calibri&quot;,sans-serif" w:hint="default"/>
      </w:rPr>
    </w:lvl>
    <w:lvl w:ilvl="1" w:tplc="107A7A18">
      <w:start w:val="1"/>
      <w:numFmt w:val="bullet"/>
      <w:lvlText w:val="o"/>
      <w:lvlJc w:val="left"/>
      <w:pPr>
        <w:ind w:left="1440" w:hanging="360"/>
      </w:pPr>
      <w:rPr>
        <w:rFonts w:ascii="Courier New" w:hAnsi="Courier New" w:hint="default"/>
      </w:rPr>
    </w:lvl>
    <w:lvl w:ilvl="2" w:tplc="4C441B7C">
      <w:start w:val="1"/>
      <w:numFmt w:val="bullet"/>
      <w:lvlText w:val=""/>
      <w:lvlJc w:val="left"/>
      <w:pPr>
        <w:ind w:left="2160" w:hanging="360"/>
      </w:pPr>
      <w:rPr>
        <w:rFonts w:ascii="Wingdings" w:hAnsi="Wingdings" w:hint="default"/>
      </w:rPr>
    </w:lvl>
    <w:lvl w:ilvl="3" w:tplc="BA92064A">
      <w:start w:val="1"/>
      <w:numFmt w:val="bullet"/>
      <w:lvlText w:val=""/>
      <w:lvlJc w:val="left"/>
      <w:pPr>
        <w:ind w:left="2880" w:hanging="360"/>
      </w:pPr>
      <w:rPr>
        <w:rFonts w:ascii="Symbol" w:hAnsi="Symbol" w:hint="default"/>
      </w:rPr>
    </w:lvl>
    <w:lvl w:ilvl="4" w:tplc="C89A57AA">
      <w:start w:val="1"/>
      <w:numFmt w:val="bullet"/>
      <w:lvlText w:val="o"/>
      <w:lvlJc w:val="left"/>
      <w:pPr>
        <w:ind w:left="3600" w:hanging="360"/>
      </w:pPr>
      <w:rPr>
        <w:rFonts w:ascii="Courier New" w:hAnsi="Courier New" w:hint="default"/>
      </w:rPr>
    </w:lvl>
    <w:lvl w:ilvl="5" w:tplc="7FAC58A0">
      <w:start w:val="1"/>
      <w:numFmt w:val="bullet"/>
      <w:lvlText w:val=""/>
      <w:lvlJc w:val="left"/>
      <w:pPr>
        <w:ind w:left="4320" w:hanging="360"/>
      </w:pPr>
      <w:rPr>
        <w:rFonts w:ascii="Wingdings" w:hAnsi="Wingdings" w:hint="default"/>
      </w:rPr>
    </w:lvl>
    <w:lvl w:ilvl="6" w:tplc="7CB6EF6E">
      <w:start w:val="1"/>
      <w:numFmt w:val="bullet"/>
      <w:lvlText w:val=""/>
      <w:lvlJc w:val="left"/>
      <w:pPr>
        <w:ind w:left="5040" w:hanging="360"/>
      </w:pPr>
      <w:rPr>
        <w:rFonts w:ascii="Symbol" w:hAnsi="Symbol" w:hint="default"/>
      </w:rPr>
    </w:lvl>
    <w:lvl w:ilvl="7" w:tplc="01EE681E">
      <w:start w:val="1"/>
      <w:numFmt w:val="bullet"/>
      <w:lvlText w:val="o"/>
      <w:lvlJc w:val="left"/>
      <w:pPr>
        <w:ind w:left="5760" w:hanging="360"/>
      </w:pPr>
      <w:rPr>
        <w:rFonts w:ascii="Courier New" w:hAnsi="Courier New" w:hint="default"/>
      </w:rPr>
    </w:lvl>
    <w:lvl w:ilvl="8" w:tplc="CF48BAAE">
      <w:start w:val="1"/>
      <w:numFmt w:val="bullet"/>
      <w:lvlText w:val=""/>
      <w:lvlJc w:val="left"/>
      <w:pPr>
        <w:ind w:left="6480" w:hanging="360"/>
      </w:pPr>
      <w:rPr>
        <w:rFonts w:ascii="Wingdings" w:hAnsi="Wingdings" w:hint="default"/>
      </w:rPr>
    </w:lvl>
  </w:abstractNum>
  <w:abstractNum w:abstractNumId="27" w15:restartNumberingAfterBreak="0">
    <w:nsid w:val="505F1253"/>
    <w:multiLevelType w:val="hybridMultilevel"/>
    <w:tmpl w:val="7FD2F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C92491"/>
    <w:multiLevelType w:val="hybridMultilevel"/>
    <w:tmpl w:val="B1C2CF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F66F69"/>
    <w:multiLevelType w:val="hybridMultilevel"/>
    <w:tmpl w:val="C71AAA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24197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87125EC"/>
    <w:multiLevelType w:val="hybridMultilevel"/>
    <w:tmpl w:val="511E6C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98FE64"/>
    <w:multiLevelType w:val="hybridMultilevel"/>
    <w:tmpl w:val="B1C0B07A"/>
    <w:lvl w:ilvl="0" w:tplc="B980FF04">
      <w:start w:val="1"/>
      <w:numFmt w:val="bullet"/>
      <w:lvlText w:val=""/>
      <w:lvlJc w:val="left"/>
      <w:pPr>
        <w:ind w:left="720" w:hanging="360"/>
      </w:pPr>
      <w:rPr>
        <w:rFonts w:ascii="Symbol" w:hAnsi="Symbol" w:hint="default"/>
      </w:rPr>
    </w:lvl>
    <w:lvl w:ilvl="1" w:tplc="CA1E76BA">
      <w:start w:val="1"/>
      <w:numFmt w:val="bullet"/>
      <w:lvlText w:val="o"/>
      <w:lvlJc w:val="left"/>
      <w:pPr>
        <w:ind w:left="1440" w:hanging="360"/>
      </w:pPr>
      <w:rPr>
        <w:rFonts w:ascii="Courier New" w:hAnsi="Courier New" w:hint="default"/>
      </w:rPr>
    </w:lvl>
    <w:lvl w:ilvl="2" w:tplc="371814A8">
      <w:start w:val="1"/>
      <w:numFmt w:val="bullet"/>
      <w:lvlText w:val=""/>
      <w:lvlJc w:val="left"/>
      <w:pPr>
        <w:ind w:left="2160" w:hanging="360"/>
      </w:pPr>
      <w:rPr>
        <w:rFonts w:ascii="Wingdings" w:hAnsi="Wingdings" w:hint="default"/>
      </w:rPr>
    </w:lvl>
    <w:lvl w:ilvl="3" w:tplc="DDF6C1C0">
      <w:start w:val="1"/>
      <w:numFmt w:val="bullet"/>
      <w:lvlText w:val=""/>
      <w:lvlJc w:val="left"/>
      <w:pPr>
        <w:ind w:left="2880" w:hanging="360"/>
      </w:pPr>
      <w:rPr>
        <w:rFonts w:ascii="Symbol" w:hAnsi="Symbol" w:hint="default"/>
      </w:rPr>
    </w:lvl>
    <w:lvl w:ilvl="4" w:tplc="72F0D360">
      <w:start w:val="1"/>
      <w:numFmt w:val="bullet"/>
      <w:lvlText w:val="o"/>
      <w:lvlJc w:val="left"/>
      <w:pPr>
        <w:ind w:left="3600" w:hanging="360"/>
      </w:pPr>
      <w:rPr>
        <w:rFonts w:ascii="Courier New" w:hAnsi="Courier New" w:hint="default"/>
      </w:rPr>
    </w:lvl>
    <w:lvl w:ilvl="5" w:tplc="A468A0FC">
      <w:start w:val="1"/>
      <w:numFmt w:val="bullet"/>
      <w:lvlText w:val=""/>
      <w:lvlJc w:val="left"/>
      <w:pPr>
        <w:ind w:left="4320" w:hanging="360"/>
      </w:pPr>
      <w:rPr>
        <w:rFonts w:ascii="Wingdings" w:hAnsi="Wingdings" w:hint="default"/>
      </w:rPr>
    </w:lvl>
    <w:lvl w:ilvl="6" w:tplc="518A787A">
      <w:start w:val="1"/>
      <w:numFmt w:val="bullet"/>
      <w:lvlText w:val=""/>
      <w:lvlJc w:val="left"/>
      <w:pPr>
        <w:ind w:left="5040" w:hanging="360"/>
      </w:pPr>
      <w:rPr>
        <w:rFonts w:ascii="Symbol" w:hAnsi="Symbol" w:hint="default"/>
      </w:rPr>
    </w:lvl>
    <w:lvl w:ilvl="7" w:tplc="60088E9E">
      <w:start w:val="1"/>
      <w:numFmt w:val="bullet"/>
      <w:lvlText w:val="o"/>
      <w:lvlJc w:val="left"/>
      <w:pPr>
        <w:ind w:left="5760" w:hanging="360"/>
      </w:pPr>
      <w:rPr>
        <w:rFonts w:ascii="Courier New" w:hAnsi="Courier New" w:hint="default"/>
      </w:rPr>
    </w:lvl>
    <w:lvl w:ilvl="8" w:tplc="EA30F646">
      <w:start w:val="1"/>
      <w:numFmt w:val="bullet"/>
      <w:lvlText w:val=""/>
      <w:lvlJc w:val="left"/>
      <w:pPr>
        <w:ind w:left="6480" w:hanging="360"/>
      </w:pPr>
      <w:rPr>
        <w:rFonts w:ascii="Wingdings" w:hAnsi="Wingdings" w:hint="default"/>
      </w:rPr>
    </w:lvl>
  </w:abstractNum>
  <w:abstractNum w:abstractNumId="33" w15:restartNumberingAfterBreak="0">
    <w:nsid w:val="5A4D02FD"/>
    <w:multiLevelType w:val="hybridMultilevel"/>
    <w:tmpl w:val="A20AF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323BC2"/>
    <w:multiLevelType w:val="hybridMultilevel"/>
    <w:tmpl w:val="365E02DE"/>
    <w:lvl w:ilvl="0" w:tplc="73EA4DD6">
      <w:start w:val="1"/>
      <w:numFmt w:val="bullet"/>
      <w:lvlText w:val="o"/>
      <w:lvlJc w:val="left"/>
      <w:pPr>
        <w:ind w:left="1440" w:hanging="360"/>
      </w:pPr>
      <w:rPr>
        <w:rFonts w:ascii="Courier New" w:hAnsi="Courier New" w:hint="default"/>
      </w:rPr>
    </w:lvl>
    <w:lvl w:ilvl="1" w:tplc="5E28AB84">
      <w:start w:val="1"/>
      <w:numFmt w:val="bullet"/>
      <w:lvlText w:val="o"/>
      <w:lvlJc w:val="left"/>
      <w:pPr>
        <w:ind w:left="1440" w:hanging="360"/>
      </w:pPr>
      <w:rPr>
        <w:rFonts w:ascii="Courier New" w:hAnsi="Courier New" w:hint="default"/>
      </w:rPr>
    </w:lvl>
    <w:lvl w:ilvl="2" w:tplc="854C43F4">
      <w:start w:val="1"/>
      <w:numFmt w:val="bullet"/>
      <w:lvlText w:val=""/>
      <w:lvlJc w:val="left"/>
      <w:pPr>
        <w:ind w:left="2160" w:hanging="360"/>
      </w:pPr>
      <w:rPr>
        <w:rFonts w:ascii="Wingdings" w:hAnsi="Wingdings" w:hint="default"/>
      </w:rPr>
    </w:lvl>
    <w:lvl w:ilvl="3" w:tplc="62C473A0">
      <w:start w:val="1"/>
      <w:numFmt w:val="bullet"/>
      <w:lvlText w:val=""/>
      <w:lvlJc w:val="left"/>
      <w:pPr>
        <w:ind w:left="2880" w:hanging="360"/>
      </w:pPr>
      <w:rPr>
        <w:rFonts w:ascii="Symbol" w:hAnsi="Symbol" w:hint="default"/>
      </w:rPr>
    </w:lvl>
    <w:lvl w:ilvl="4" w:tplc="3CD407CA">
      <w:start w:val="1"/>
      <w:numFmt w:val="bullet"/>
      <w:lvlText w:val="o"/>
      <w:lvlJc w:val="left"/>
      <w:pPr>
        <w:ind w:left="3600" w:hanging="360"/>
      </w:pPr>
      <w:rPr>
        <w:rFonts w:ascii="Courier New" w:hAnsi="Courier New" w:hint="default"/>
      </w:rPr>
    </w:lvl>
    <w:lvl w:ilvl="5" w:tplc="54687212">
      <w:start w:val="1"/>
      <w:numFmt w:val="bullet"/>
      <w:lvlText w:val=""/>
      <w:lvlJc w:val="left"/>
      <w:pPr>
        <w:ind w:left="4320" w:hanging="360"/>
      </w:pPr>
      <w:rPr>
        <w:rFonts w:ascii="Wingdings" w:hAnsi="Wingdings" w:hint="default"/>
      </w:rPr>
    </w:lvl>
    <w:lvl w:ilvl="6" w:tplc="B3CAFCFC">
      <w:start w:val="1"/>
      <w:numFmt w:val="bullet"/>
      <w:lvlText w:val=""/>
      <w:lvlJc w:val="left"/>
      <w:pPr>
        <w:ind w:left="5040" w:hanging="360"/>
      </w:pPr>
      <w:rPr>
        <w:rFonts w:ascii="Symbol" w:hAnsi="Symbol" w:hint="default"/>
      </w:rPr>
    </w:lvl>
    <w:lvl w:ilvl="7" w:tplc="ED9E72D2">
      <w:start w:val="1"/>
      <w:numFmt w:val="bullet"/>
      <w:lvlText w:val="o"/>
      <w:lvlJc w:val="left"/>
      <w:pPr>
        <w:ind w:left="5760" w:hanging="360"/>
      </w:pPr>
      <w:rPr>
        <w:rFonts w:ascii="Courier New" w:hAnsi="Courier New" w:hint="default"/>
      </w:rPr>
    </w:lvl>
    <w:lvl w:ilvl="8" w:tplc="843A4D56">
      <w:start w:val="1"/>
      <w:numFmt w:val="bullet"/>
      <w:lvlText w:val=""/>
      <w:lvlJc w:val="left"/>
      <w:pPr>
        <w:ind w:left="6480" w:hanging="360"/>
      </w:pPr>
      <w:rPr>
        <w:rFonts w:ascii="Wingdings" w:hAnsi="Wingdings" w:hint="default"/>
      </w:rPr>
    </w:lvl>
  </w:abstractNum>
  <w:abstractNum w:abstractNumId="35" w15:restartNumberingAfterBreak="0">
    <w:nsid w:val="5C904B03"/>
    <w:multiLevelType w:val="hybridMultilevel"/>
    <w:tmpl w:val="FB18839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6" w15:restartNumberingAfterBreak="0">
    <w:nsid w:val="5F311F8A"/>
    <w:multiLevelType w:val="hybridMultilevel"/>
    <w:tmpl w:val="D4C40776"/>
    <w:lvl w:ilvl="0" w:tplc="C72ECE1E">
      <w:start w:val="1"/>
      <w:numFmt w:val="bullet"/>
      <w:lvlText w:val="•"/>
      <w:lvlJc w:val="left"/>
      <w:pPr>
        <w:tabs>
          <w:tab w:val="num" w:pos="720"/>
        </w:tabs>
        <w:ind w:left="720" w:hanging="360"/>
      </w:pPr>
      <w:rPr>
        <w:rFonts w:ascii="Arial" w:hAnsi="Arial" w:hint="default"/>
      </w:rPr>
    </w:lvl>
    <w:lvl w:ilvl="1" w:tplc="8E0CF0D8">
      <w:start w:val="1"/>
      <w:numFmt w:val="decimal"/>
      <w:lvlText w:val="%2."/>
      <w:lvlJc w:val="left"/>
      <w:pPr>
        <w:tabs>
          <w:tab w:val="num" w:pos="1440"/>
        </w:tabs>
        <w:ind w:left="1440" w:hanging="360"/>
      </w:pPr>
      <w:rPr>
        <w:rFonts w:ascii="Arial" w:eastAsiaTheme="minorHAnsi" w:hAnsi="Arial" w:cs="Arial"/>
      </w:rPr>
    </w:lvl>
    <w:lvl w:ilvl="2" w:tplc="2EC23818" w:tentative="1">
      <w:start w:val="1"/>
      <w:numFmt w:val="bullet"/>
      <w:lvlText w:val="•"/>
      <w:lvlJc w:val="left"/>
      <w:pPr>
        <w:tabs>
          <w:tab w:val="num" w:pos="2160"/>
        </w:tabs>
        <w:ind w:left="2160" w:hanging="360"/>
      </w:pPr>
      <w:rPr>
        <w:rFonts w:ascii="Arial" w:hAnsi="Arial" w:hint="default"/>
      </w:rPr>
    </w:lvl>
    <w:lvl w:ilvl="3" w:tplc="61902540" w:tentative="1">
      <w:start w:val="1"/>
      <w:numFmt w:val="bullet"/>
      <w:lvlText w:val="•"/>
      <w:lvlJc w:val="left"/>
      <w:pPr>
        <w:tabs>
          <w:tab w:val="num" w:pos="2880"/>
        </w:tabs>
        <w:ind w:left="2880" w:hanging="360"/>
      </w:pPr>
      <w:rPr>
        <w:rFonts w:ascii="Arial" w:hAnsi="Arial" w:hint="default"/>
      </w:rPr>
    </w:lvl>
    <w:lvl w:ilvl="4" w:tplc="4C629C40" w:tentative="1">
      <w:start w:val="1"/>
      <w:numFmt w:val="bullet"/>
      <w:lvlText w:val="•"/>
      <w:lvlJc w:val="left"/>
      <w:pPr>
        <w:tabs>
          <w:tab w:val="num" w:pos="3600"/>
        </w:tabs>
        <w:ind w:left="3600" w:hanging="360"/>
      </w:pPr>
      <w:rPr>
        <w:rFonts w:ascii="Arial" w:hAnsi="Arial" w:hint="default"/>
      </w:rPr>
    </w:lvl>
    <w:lvl w:ilvl="5" w:tplc="BCB4F1AC" w:tentative="1">
      <w:start w:val="1"/>
      <w:numFmt w:val="bullet"/>
      <w:lvlText w:val="•"/>
      <w:lvlJc w:val="left"/>
      <w:pPr>
        <w:tabs>
          <w:tab w:val="num" w:pos="4320"/>
        </w:tabs>
        <w:ind w:left="4320" w:hanging="360"/>
      </w:pPr>
      <w:rPr>
        <w:rFonts w:ascii="Arial" w:hAnsi="Arial" w:hint="default"/>
      </w:rPr>
    </w:lvl>
    <w:lvl w:ilvl="6" w:tplc="0810BE54" w:tentative="1">
      <w:start w:val="1"/>
      <w:numFmt w:val="bullet"/>
      <w:lvlText w:val="•"/>
      <w:lvlJc w:val="left"/>
      <w:pPr>
        <w:tabs>
          <w:tab w:val="num" w:pos="5040"/>
        </w:tabs>
        <w:ind w:left="5040" w:hanging="360"/>
      </w:pPr>
      <w:rPr>
        <w:rFonts w:ascii="Arial" w:hAnsi="Arial" w:hint="default"/>
      </w:rPr>
    </w:lvl>
    <w:lvl w:ilvl="7" w:tplc="3EDA9A02" w:tentative="1">
      <w:start w:val="1"/>
      <w:numFmt w:val="bullet"/>
      <w:lvlText w:val="•"/>
      <w:lvlJc w:val="left"/>
      <w:pPr>
        <w:tabs>
          <w:tab w:val="num" w:pos="5760"/>
        </w:tabs>
        <w:ind w:left="5760" w:hanging="360"/>
      </w:pPr>
      <w:rPr>
        <w:rFonts w:ascii="Arial" w:hAnsi="Arial" w:hint="default"/>
      </w:rPr>
    </w:lvl>
    <w:lvl w:ilvl="8" w:tplc="BA7A659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12DB825"/>
    <w:multiLevelType w:val="hybridMultilevel"/>
    <w:tmpl w:val="6E2CFD60"/>
    <w:lvl w:ilvl="0" w:tplc="DA7A121A">
      <w:start w:val="1"/>
      <w:numFmt w:val="bullet"/>
      <w:lvlText w:val=""/>
      <w:lvlJc w:val="left"/>
      <w:pPr>
        <w:ind w:left="720" w:hanging="360"/>
      </w:pPr>
      <w:rPr>
        <w:rFonts w:ascii="Symbol" w:hAnsi="Symbol" w:hint="default"/>
      </w:rPr>
    </w:lvl>
    <w:lvl w:ilvl="1" w:tplc="E60CE072">
      <w:start w:val="1"/>
      <w:numFmt w:val="bullet"/>
      <w:lvlText w:val="o"/>
      <w:lvlJc w:val="left"/>
      <w:pPr>
        <w:ind w:left="1440" w:hanging="360"/>
      </w:pPr>
      <w:rPr>
        <w:rFonts w:ascii="Courier New" w:hAnsi="Courier New" w:hint="default"/>
      </w:rPr>
    </w:lvl>
    <w:lvl w:ilvl="2" w:tplc="1E4C9FA4">
      <w:start w:val="1"/>
      <w:numFmt w:val="bullet"/>
      <w:lvlText w:val=""/>
      <w:lvlJc w:val="left"/>
      <w:pPr>
        <w:ind w:left="2160" w:hanging="360"/>
      </w:pPr>
      <w:rPr>
        <w:rFonts w:ascii="Wingdings" w:hAnsi="Wingdings" w:hint="default"/>
      </w:rPr>
    </w:lvl>
    <w:lvl w:ilvl="3" w:tplc="0540B21E">
      <w:start w:val="1"/>
      <w:numFmt w:val="bullet"/>
      <w:lvlText w:val=""/>
      <w:lvlJc w:val="left"/>
      <w:pPr>
        <w:ind w:left="2880" w:hanging="360"/>
      </w:pPr>
      <w:rPr>
        <w:rFonts w:ascii="Symbol" w:hAnsi="Symbol" w:hint="default"/>
      </w:rPr>
    </w:lvl>
    <w:lvl w:ilvl="4" w:tplc="AC48E44A">
      <w:start w:val="1"/>
      <w:numFmt w:val="bullet"/>
      <w:lvlText w:val="o"/>
      <w:lvlJc w:val="left"/>
      <w:pPr>
        <w:ind w:left="3600" w:hanging="360"/>
      </w:pPr>
      <w:rPr>
        <w:rFonts w:ascii="Courier New" w:hAnsi="Courier New" w:hint="default"/>
      </w:rPr>
    </w:lvl>
    <w:lvl w:ilvl="5" w:tplc="A2C4B94E">
      <w:start w:val="1"/>
      <w:numFmt w:val="bullet"/>
      <w:lvlText w:val=""/>
      <w:lvlJc w:val="left"/>
      <w:pPr>
        <w:ind w:left="4320" w:hanging="360"/>
      </w:pPr>
      <w:rPr>
        <w:rFonts w:ascii="Wingdings" w:hAnsi="Wingdings" w:hint="default"/>
      </w:rPr>
    </w:lvl>
    <w:lvl w:ilvl="6" w:tplc="8BC44AA4">
      <w:start w:val="1"/>
      <w:numFmt w:val="bullet"/>
      <w:lvlText w:val=""/>
      <w:lvlJc w:val="left"/>
      <w:pPr>
        <w:ind w:left="5040" w:hanging="360"/>
      </w:pPr>
      <w:rPr>
        <w:rFonts w:ascii="Symbol" w:hAnsi="Symbol" w:hint="default"/>
      </w:rPr>
    </w:lvl>
    <w:lvl w:ilvl="7" w:tplc="F11695A6">
      <w:start w:val="1"/>
      <w:numFmt w:val="bullet"/>
      <w:lvlText w:val="o"/>
      <w:lvlJc w:val="left"/>
      <w:pPr>
        <w:ind w:left="5760" w:hanging="360"/>
      </w:pPr>
      <w:rPr>
        <w:rFonts w:ascii="Courier New" w:hAnsi="Courier New" w:hint="default"/>
      </w:rPr>
    </w:lvl>
    <w:lvl w:ilvl="8" w:tplc="A810F182">
      <w:start w:val="1"/>
      <w:numFmt w:val="bullet"/>
      <w:lvlText w:val=""/>
      <w:lvlJc w:val="left"/>
      <w:pPr>
        <w:ind w:left="6480" w:hanging="360"/>
      </w:pPr>
      <w:rPr>
        <w:rFonts w:ascii="Wingdings" w:hAnsi="Wingdings" w:hint="default"/>
      </w:rPr>
    </w:lvl>
  </w:abstractNum>
  <w:abstractNum w:abstractNumId="38" w15:restartNumberingAfterBreak="0">
    <w:nsid w:val="6519476E"/>
    <w:multiLevelType w:val="hybridMultilevel"/>
    <w:tmpl w:val="F1063D1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8751EAB"/>
    <w:multiLevelType w:val="multilevel"/>
    <w:tmpl w:val="E454FFE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0" w15:restartNumberingAfterBreak="0">
    <w:nsid w:val="6BA1B243"/>
    <w:multiLevelType w:val="hybridMultilevel"/>
    <w:tmpl w:val="FE7EB6E0"/>
    <w:lvl w:ilvl="0" w:tplc="2D1E617A">
      <w:start w:val="1"/>
      <w:numFmt w:val="bullet"/>
      <w:lvlText w:val="o"/>
      <w:lvlJc w:val="left"/>
      <w:pPr>
        <w:ind w:left="1440" w:hanging="360"/>
      </w:pPr>
      <w:rPr>
        <w:rFonts w:ascii="Courier New" w:hAnsi="Courier New" w:hint="default"/>
      </w:rPr>
    </w:lvl>
    <w:lvl w:ilvl="1" w:tplc="FD3C6968">
      <w:start w:val="1"/>
      <w:numFmt w:val="bullet"/>
      <w:lvlText w:val="o"/>
      <w:lvlJc w:val="left"/>
      <w:pPr>
        <w:ind w:left="1440" w:hanging="360"/>
      </w:pPr>
      <w:rPr>
        <w:rFonts w:ascii="Courier New" w:hAnsi="Courier New" w:hint="default"/>
      </w:rPr>
    </w:lvl>
    <w:lvl w:ilvl="2" w:tplc="5900AF6C">
      <w:start w:val="1"/>
      <w:numFmt w:val="bullet"/>
      <w:lvlText w:val=""/>
      <w:lvlJc w:val="left"/>
      <w:pPr>
        <w:ind w:left="2160" w:hanging="360"/>
      </w:pPr>
      <w:rPr>
        <w:rFonts w:ascii="Wingdings" w:hAnsi="Wingdings" w:hint="default"/>
      </w:rPr>
    </w:lvl>
    <w:lvl w:ilvl="3" w:tplc="680CF662">
      <w:start w:val="1"/>
      <w:numFmt w:val="bullet"/>
      <w:lvlText w:val=""/>
      <w:lvlJc w:val="left"/>
      <w:pPr>
        <w:ind w:left="2880" w:hanging="360"/>
      </w:pPr>
      <w:rPr>
        <w:rFonts w:ascii="Symbol" w:hAnsi="Symbol" w:hint="default"/>
      </w:rPr>
    </w:lvl>
    <w:lvl w:ilvl="4" w:tplc="ACA0FF38">
      <w:start w:val="1"/>
      <w:numFmt w:val="bullet"/>
      <w:lvlText w:val="o"/>
      <w:lvlJc w:val="left"/>
      <w:pPr>
        <w:ind w:left="3600" w:hanging="360"/>
      </w:pPr>
      <w:rPr>
        <w:rFonts w:ascii="Courier New" w:hAnsi="Courier New" w:hint="default"/>
      </w:rPr>
    </w:lvl>
    <w:lvl w:ilvl="5" w:tplc="940E7FD4">
      <w:start w:val="1"/>
      <w:numFmt w:val="bullet"/>
      <w:lvlText w:val=""/>
      <w:lvlJc w:val="left"/>
      <w:pPr>
        <w:ind w:left="4320" w:hanging="360"/>
      </w:pPr>
      <w:rPr>
        <w:rFonts w:ascii="Wingdings" w:hAnsi="Wingdings" w:hint="default"/>
      </w:rPr>
    </w:lvl>
    <w:lvl w:ilvl="6" w:tplc="8A50A0F6">
      <w:start w:val="1"/>
      <w:numFmt w:val="bullet"/>
      <w:lvlText w:val=""/>
      <w:lvlJc w:val="left"/>
      <w:pPr>
        <w:ind w:left="5040" w:hanging="360"/>
      </w:pPr>
      <w:rPr>
        <w:rFonts w:ascii="Symbol" w:hAnsi="Symbol" w:hint="default"/>
      </w:rPr>
    </w:lvl>
    <w:lvl w:ilvl="7" w:tplc="6AFA7C38">
      <w:start w:val="1"/>
      <w:numFmt w:val="bullet"/>
      <w:lvlText w:val="o"/>
      <w:lvlJc w:val="left"/>
      <w:pPr>
        <w:ind w:left="5760" w:hanging="360"/>
      </w:pPr>
      <w:rPr>
        <w:rFonts w:ascii="Courier New" w:hAnsi="Courier New" w:hint="default"/>
      </w:rPr>
    </w:lvl>
    <w:lvl w:ilvl="8" w:tplc="D0CE2474">
      <w:start w:val="1"/>
      <w:numFmt w:val="bullet"/>
      <w:lvlText w:val=""/>
      <w:lvlJc w:val="left"/>
      <w:pPr>
        <w:ind w:left="6480" w:hanging="360"/>
      </w:pPr>
      <w:rPr>
        <w:rFonts w:ascii="Wingdings" w:hAnsi="Wingdings" w:hint="default"/>
      </w:rPr>
    </w:lvl>
  </w:abstractNum>
  <w:abstractNum w:abstractNumId="41" w15:restartNumberingAfterBreak="0">
    <w:nsid w:val="6C6073DC"/>
    <w:multiLevelType w:val="hybridMultilevel"/>
    <w:tmpl w:val="D9C2967E"/>
    <w:lvl w:ilvl="0" w:tplc="E6BC5540">
      <w:start w:val="1"/>
      <w:numFmt w:val="bullet"/>
      <w:lvlText w:val=""/>
      <w:lvlJc w:val="left"/>
      <w:pPr>
        <w:ind w:left="360" w:hanging="360"/>
      </w:pPr>
      <w:rPr>
        <w:rFonts w:ascii="Symbol" w:hAnsi="Symbol" w:hint="default"/>
      </w:rPr>
    </w:lvl>
    <w:lvl w:ilvl="1" w:tplc="D7F8FBEC">
      <w:start w:val="1"/>
      <w:numFmt w:val="bullet"/>
      <w:lvlText w:val="o"/>
      <w:lvlJc w:val="left"/>
      <w:pPr>
        <w:ind w:left="1080" w:hanging="360"/>
      </w:pPr>
      <w:rPr>
        <w:rFonts w:ascii="Courier New" w:hAnsi="Courier New" w:hint="default"/>
      </w:rPr>
    </w:lvl>
    <w:lvl w:ilvl="2" w:tplc="29A297BC">
      <w:start w:val="1"/>
      <w:numFmt w:val="bullet"/>
      <w:lvlText w:val=""/>
      <w:lvlJc w:val="left"/>
      <w:pPr>
        <w:ind w:left="1800" w:hanging="360"/>
      </w:pPr>
      <w:rPr>
        <w:rFonts w:ascii="Wingdings" w:hAnsi="Wingdings" w:hint="default"/>
      </w:rPr>
    </w:lvl>
    <w:lvl w:ilvl="3" w:tplc="9DD2EC78">
      <w:start w:val="1"/>
      <w:numFmt w:val="bullet"/>
      <w:lvlText w:val=""/>
      <w:lvlJc w:val="left"/>
      <w:pPr>
        <w:ind w:left="2520" w:hanging="360"/>
      </w:pPr>
      <w:rPr>
        <w:rFonts w:ascii="Symbol" w:hAnsi="Symbol" w:hint="default"/>
      </w:rPr>
    </w:lvl>
    <w:lvl w:ilvl="4" w:tplc="7884D58E">
      <w:start w:val="1"/>
      <w:numFmt w:val="bullet"/>
      <w:lvlText w:val="o"/>
      <w:lvlJc w:val="left"/>
      <w:pPr>
        <w:ind w:left="3240" w:hanging="360"/>
      </w:pPr>
      <w:rPr>
        <w:rFonts w:ascii="Courier New" w:hAnsi="Courier New" w:hint="default"/>
      </w:rPr>
    </w:lvl>
    <w:lvl w:ilvl="5" w:tplc="46244DE4">
      <w:start w:val="1"/>
      <w:numFmt w:val="bullet"/>
      <w:lvlText w:val=""/>
      <w:lvlJc w:val="left"/>
      <w:pPr>
        <w:ind w:left="3960" w:hanging="360"/>
      </w:pPr>
      <w:rPr>
        <w:rFonts w:ascii="Wingdings" w:hAnsi="Wingdings" w:hint="default"/>
      </w:rPr>
    </w:lvl>
    <w:lvl w:ilvl="6" w:tplc="851893E2">
      <w:start w:val="1"/>
      <w:numFmt w:val="bullet"/>
      <w:lvlText w:val=""/>
      <w:lvlJc w:val="left"/>
      <w:pPr>
        <w:ind w:left="4680" w:hanging="360"/>
      </w:pPr>
      <w:rPr>
        <w:rFonts w:ascii="Symbol" w:hAnsi="Symbol" w:hint="default"/>
      </w:rPr>
    </w:lvl>
    <w:lvl w:ilvl="7" w:tplc="EE7CAB40">
      <w:start w:val="1"/>
      <w:numFmt w:val="bullet"/>
      <w:lvlText w:val="o"/>
      <w:lvlJc w:val="left"/>
      <w:pPr>
        <w:ind w:left="5400" w:hanging="360"/>
      </w:pPr>
      <w:rPr>
        <w:rFonts w:ascii="Courier New" w:hAnsi="Courier New" w:hint="default"/>
      </w:rPr>
    </w:lvl>
    <w:lvl w:ilvl="8" w:tplc="2ACEA106">
      <w:start w:val="1"/>
      <w:numFmt w:val="bullet"/>
      <w:lvlText w:val=""/>
      <w:lvlJc w:val="left"/>
      <w:pPr>
        <w:ind w:left="6120" w:hanging="360"/>
      </w:pPr>
      <w:rPr>
        <w:rFonts w:ascii="Wingdings" w:hAnsi="Wingdings" w:hint="default"/>
      </w:rPr>
    </w:lvl>
  </w:abstractNum>
  <w:abstractNum w:abstractNumId="42" w15:restartNumberingAfterBreak="0">
    <w:nsid w:val="6DE1EFA7"/>
    <w:multiLevelType w:val="hybridMultilevel"/>
    <w:tmpl w:val="4D7AABA4"/>
    <w:lvl w:ilvl="0" w:tplc="5016D3FC">
      <w:start w:val="1"/>
      <w:numFmt w:val="bullet"/>
      <w:lvlText w:val="o"/>
      <w:lvlJc w:val="left"/>
      <w:pPr>
        <w:ind w:left="1440" w:hanging="360"/>
      </w:pPr>
      <w:rPr>
        <w:rFonts w:ascii="Courier New" w:hAnsi="Courier New" w:hint="default"/>
      </w:rPr>
    </w:lvl>
    <w:lvl w:ilvl="1" w:tplc="F5880E2C">
      <w:start w:val="1"/>
      <w:numFmt w:val="bullet"/>
      <w:lvlText w:val="o"/>
      <w:lvlJc w:val="left"/>
      <w:pPr>
        <w:ind w:left="1440" w:hanging="360"/>
      </w:pPr>
      <w:rPr>
        <w:rFonts w:ascii="Courier New" w:hAnsi="Courier New" w:hint="default"/>
      </w:rPr>
    </w:lvl>
    <w:lvl w:ilvl="2" w:tplc="32DC6B46">
      <w:start w:val="1"/>
      <w:numFmt w:val="bullet"/>
      <w:lvlText w:val=""/>
      <w:lvlJc w:val="left"/>
      <w:pPr>
        <w:ind w:left="2160" w:hanging="360"/>
      </w:pPr>
      <w:rPr>
        <w:rFonts w:ascii="Wingdings" w:hAnsi="Wingdings" w:hint="default"/>
      </w:rPr>
    </w:lvl>
    <w:lvl w:ilvl="3" w:tplc="B68221E0">
      <w:start w:val="1"/>
      <w:numFmt w:val="bullet"/>
      <w:lvlText w:val=""/>
      <w:lvlJc w:val="left"/>
      <w:pPr>
        <w:ind w:left="2880" w:hanging="360"/>
      </w:pPr>
      <w:rPr>
        <w:rFonts w:ascii="Symbol" w:hAnsi="Symbol" w:hint="default"/>
      </w:rPr>
    </w:lvl>
    <w:lvl w:ilvl="4" w:tplc="01A8D2EE">
      <w:start w:val="1"/>
      <w:numFmt w:val="bullet"/>
      <w:lvlText w:val="o"/>
      <w:lvlJc w:val="left"/>
      <w:pPr>
        <w:ind w:left="3600" w:hanging="360"/>
      </w:pPr>
      <w:rPr>
        <w:rFonts w:ascii="Courier New" w:hAnsi="Courier New" w:hint="default"/>
      </w:rPr>
    </w:lvl>
    <w:lvl w:ilvl="5" w:tplc="7130B9EA">
      <w:start w:val="1"/>
      <w:numFmt w:val="bullet"/>
      <w:lvlText w:val=""/>
      <w:lvlJc w:val="left"/>
      <w:pPr>
        <w:ind w:left="4320" w:hanging="360"/>
      </w:pPr>
      <w:rPr>
        <w:rFonts w:ascii="Wingdings" w:hAnsi="Wingdings" w:hint="default"/>
      </w:rPr>
    </w:lvl>
    <w:lvl w:ilvl="6" w:tplc="BD423AAA">
      <w:start w:val="1"/>
      <w:numFmt w:val="bullet"/>
      <w:lvlText w:val=""/>
      <w:lvlJc w:val="left"/>
      <w:pPr>
        <w:ind w:left="5040" w:hanging="360"/>
      </w:pPr>
      <w:rPr>
        <w:rFonts w:ascii="Symbol" w:hAnsi="Symbol" w:hint="default"/>
      </w:rPr>
    </w:lvl>
    <w:lvl w:ilvl="7" w:tplc="F94C8608">
      <w:start w:val="1"/>
      <w:numFmt w:val="bullet"/>
      <w:lvlText w:val="o"/>
      <w:lvlJc w:val="left"/>
      <w:pPr>
        <w:ind w:left="5760" w:hanging="360"/>
      </w:pPr>
      <w:rPr>
        <w:rFonts w:ascii="Courier New" w:hAnsi="Courier New" w:hint="default"/>
      </w:rPr>
    </w:lvl>
    <w:lvl w:ilvl="8" w:tplc="5B5AF76E">
      <w:start w:val="1"/>
      <w:numFmt w:val="bullet"/>
      <w:lvlText w:val=""/>
      <w:lvlJc w:val="left"/>
      <w:pPr>
        <w:ind w:left="6480" w:hanging="360"/>
      </w:pPr>
      <w:rPr>
        <w:rFonts w:ascii="Wingdings" w:hAnsi="Wingdings" w:hint="default"/>
      </w:rPr>
    </w:lvl>
  </w:abstractNum>
  <w:abstractNum w:abstractNumId="43" w15:restartNumberingAfterBreak="0">
    <w:nsid w:val="6EC53E6A"/>
    <w:multiLevelType w:val="hybridMultilevel"/>
    <w:tmpl w:val="4E3EF8F4"/>
    <w:lvl w:ilvl="0" w:tplc="488C98F6">
      <w:start w:val="1"/>
      <w:numFmt w:val="decimal"/>
      <w:lvlText w:val="%1."/>
      <w:lvlJc w:val="left"/>
      <w:pPr>
        <w:ind w:left="720" w:hanging="360"/>
      </w:pPr>
    </w:lvl>
    <w:lvl w:ilvl="1" w:tplc="8672543A">
      <w:start w:val="1"/>
      <w:numFmt w:val="lowerLetter"/>
      <w:lvlText w:val="%2."/>
      <w:lvlJc w:val="left"/>
      <w:pPr>
        <w:ind w:left="1440" w:hanging="360"/>
      </w:pPr>
    </w:lvl>
    <w:lvl w:ilvl="2" w:tplc="B0DEDED8">
      <w:start w:val="1"/>
      <w:numFmt w:val="lowerRoman"/>
      <w:lvlText w:val="%3."/>
      <w:lvlJc w:val="right"/>
      <w:pPr>
        <w:ind w:left="2160" w:hanging="180"/>
      </w:pPr>
    </w:lvl>
    <w:lvl w:ilvl="3" w:tplc="88F82C9A">
      <w:start w:val="1"/>
      <w:numFmt w:val="decimal"/>
      <w:lvlText w:val="%4."/>
      <w:lvlJc w:val="left"/>
      <w:pPr>
        <w:ind w:left="2880" w:hanging="360"/>
      </w:pPr>
    </w:lvl>
    <w:lvl w:ilvl="4" w:tplc="62223456">
      <w:start w:val="1"/>
      <w:numFmt w:val="lowerLetter"/>
      <w:lvlText w:val="%5."/>
      <w:lvlJc w:val="left"/>
      <w:pPr>
        <w:ind w:left="3600" w:hanging="360"/>
      </w:pPr>
    </w:lvl>
    <w:lvl w:ilvl="5" w:tplc="5004FF0C">
      <w:start w:val="1"/>
      <w:numFmt w:val="lowerRoman"/>
      <w:lvlText w:val="%6."/>
      <w:lvlJc w:val="right"/>
      <w:pPr>
        <w:ind w:left="4320" w:hanging="180"/>
      </w:pPr>
    </w:lvl>
    <w:lvl w:ilvl="6" w:tplc="08F4F2D4">
      <w:start w:val="1"/>
      <w:numFmt w:val="decimal"/>
      <w:lvlText w:val="%7."/>
      <w:lvlJc w:val="left"/>
      <w:pPr>
        <w:ind w:left="5040" w:hanging="360"/>
      </w:pPr>
    </w:lvl>
    <w:lvl w:ilvl="7" w:tplc="3DD4760C">
      <w:start w:val="1"/>
      <w:numFmt w:val="lowerLetter"/>
      <w:lvlText w:val="%8."/>
      <w:lvlJc w:val="left"/>
      <w:pPr>
        <w:ind w:left="5760" w:hanging="360"/>
      </w:pPr>
    </w:lvl>
    <w:lvl w:ilvl="8" w:tplc="3DF0A2C8">
      <w:start w:val="1"/>
      <w:numFmt w:val="lowerRoman"/>
      <w:lvlText w:val="%9."/>
      <w:lvlJc w:val="right"/>
      <w:pPr>
        <w:ind w:left="6480" w:hanging="180"/>
      </w:pPr>
    </w:lvl>
  </w:abstractNum>
  <w:abstractNum w:abstractNumId="44" w15:restartNumberingAfterBreak="0">
    <w:nsid w:val="70122679"/>
    <w:multiLevelType w:val="hybridMultilevel"/>
    <w:tmpl w:val="469E8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9C2794"/>
    <w:multiLevelType w:val="multilevel"/>
    <w:tmpl w:val="1B7E0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0"/>
        </w:tabs>
        <w:ind w:left="0" w:hanging="360"/>
      </w:pPr>
      <w:rPr>
        <w:rFonts w:ascii="Symbol" w:hAnsi="Symbol" w:hint="default"/>
        <w:sz w:val="20"/>
      </w:rPr>
    </w:lvl>
    <w:lvl w:ilvl="2" w:tentative="1">
      <w:start w:val="1"/>
      <w:numFmt w:val="bullet"/>
      <w:lvlText w:val=""/>
      <w:lvlJc w:val="left"/>
      <w:pPr>
        <w:tabs>
          <w:tab w:val="num" w:pos="720"/>
        </w:tabs>
        <w:ind w:left="720" w:hanging="360"/>
      </w:pPr>
      <w:rPr>
        <w:rFonts w:ascii="Symbol" w:hAnsi="Symbol" w:hint="default"/>
        <w:sz w:val="20"/>
      </w:rPr>
    </w:lvl>
    <w:lvl w:ilvl="3" w:tentative="1">
      <w:start w:val="1"/>
      <w:numFmt w:val="bullet"/>
      <w:lvlText w:val=""/>
      <w:lvlJc w:val="left"/>
      <w:pPr>
        <w:tabs>
          <w:tab w:val="num" w:pos="1440"/>
        </w:tabs>
        <w:ind w:left="1440" w:hanging="360"/>
      </w:pPr>
      <w:rPr>
        <w:rFonts w:ascii="Symbol" w:hAnsi="Symbol" w:hint="default"/>
        <w:sz w:val="20"/>
      </w:rPr>
    </w:lvl>
    <w:lvl w:ilvl="4" w:tentative="1">
      <w:start w:val="1"/>
      <w:numFmt w:val="bullet"/>
      <w:lvlText w:val=""/>
      <w:lvlJc w:val="left"/>
      <w:pPr>
        <w:tabs>
          <w:tab w:val="num" w:pos="2160"/>
        </w:tabs>
        <w:ind w:left="2160" w:hanging="360"/>
      </w:pPr>
      <w:rPr>
        <w:rFonts w:ascii="Symbol" w:hAnsi="Symbol" w:hint="default"/>
        <w:sz w:val="20"/>
      </w:rPr>
    </w:lvl>
    <w:lvl w:ilvl="5" w:tentative="1">
      <w:start w:val="1"/>
      <w:numFmt w:val="bullet"/>
      <w:lvlText w:val=""/>
      <w:lvlJc w:val="left"/>
      <w:pPr>
        <w:tabs>
          <w:tab w:val="num" w:pos="2880"/>
        </w:tabs>
        <w:ind w:left="2880" w:hanging="360"/>
      </w:pPr>
      <w:rPr>
        <w:rFonts w:ascii="Symbol" w:hAnsi="Symbol" w:hint="default"/>
        <w:sz w:val="20"/>
      </w:rPr>
    </w:lvl>
    <w:lvl w:ilvl="6" w:tentative="1">
      <w:start w:val="1"/>
      <w:numFmt w:val="bullet"/>
      <w:lvlText w:val=""/>
      <w:lvlJc w:val="left"/>
      <w:pPr>
        <w:tabs>
          <w:tab w:val="num" w:pos="3600"/>
        </w:tabs>
        <w:ind w:left="3600" w:hanging="360"/>
      </w:pPr>
      <w:rPr>
        <w:rFonts w:ascii="Symbol" w:hAnsi="Symbol" w:hint="default"/>
        <w:sz w:val="20"/>
      </w:rPr>
    </w:lvl>
    <w:lvl w:ilvl="7" w:tentative="1">
      <w:start w:val="1"/>
      <w:numFmt w:val="bullet"/>
      <w:lvlText w:val=""/>
      <w:lvlJc w:val="left"/>
      <w:pPr>
        <w:tabs>
          <w:tab w:val="num" w:pos="4320"/>
        </w:tabs>
        <w:ind w:left="4320" w:hanging="360"/>
      </w:pPr>
      <w:rPr>
        <w:rFonts w:ascii="Symbol" w:hAnsi="Symbol" w:hint="default"/>
        <w:sz w:val="20"/>
      </w:rPr>
    </w:lvl>
    <w:lvl w:ilvl="8" w:tentative="1">
      <w:start w:val="1"/>
      <w:numFmt w:val="bullet"/>
      <w:lvlText w:val=""/>
      <w:lvlJc w:val="left"/>
      <w:pPr>
        <w:tabs>
          <w:tab w:val="num" w:pos="5040"/>
        </w:tabs>
        <w:ind w:left="5040" w:hanging="360"/>
      </w:pPr>
      <w:rPr>
        <w:rFonts w:ascii="Symbol" w:hAnsi="Symbol" w:hint="default"/>
        <w:sz w:val="20"/>
      </w:rPr>
    </w:lvl>
  </w:abstractNum>
  <w:abstractNum w:abstractNumId="46" w15:restartNumberingAfterBreak="0">
    <w:nsid w:val="748D723C"/>
    <w:multiLevelType w:val="hybridMultilevel"/>
    <w:tmpl w:val="6BDC7416"/>
    <w:lvl w:ilvl="0" w:tplc="05B0845C">
      <w:start w:val="1"/>
      <w:numFmt w:val="bullet"/>
      <w:lvlText w:val="-"/>
      <w:lvlJc w:val="left"/>
      <w:pPr>
        <w:ind w:left="720" w:hanging="360"/>
      </w:pPr>
      <w:rPr>
        <w:rFonts w:ascii="&quot;Calibri&quot;,sans-serif" w:hAnsi="&quot;Calibri&quot;,sans-serif" w:hint="default"/>
      </w:rPr>
    </w:lvl>
    <w:lvl w:ilvl="1" w:tplc="1DAE1F58">
      <w:start w:val="1"/>
      <w:numFmt w:val="bullet"/>
      <w:lvlText w:val="o"/>
      <w:lvlJc w:val="left"/>
      <w:pPr>
        <w:ind w:left="1440" w:hanging="360"/>
      </w:pPr>
      <w:rPr>
        <w:rFonts w:ascii="Courier New" w:hAnsi="Courier New" w:hint="default"/>
      </w:rPr>
    </w:lvl>
    <w:lvl w:ilvl="2" w:tplc="B296CA96">
      <w:start w:val="1"/>
      <w:numFmt w:val="bullet"/>
      <w:lvlText w:val=""/>
      <w:lvlJc w:val="left"/>
      <w:pPr>
        <w:ind w:left="2160" w:hanging="360"/>
      </w:pPr>
      <w:rPr>
        <w:rFonts w:ascii="Wingdings" w:hAnsi="Wingdings" w:hint="default"/>
      </w:rPr>
    </w:lvl>
    <w:lvl w:ilvl="3" w:tplc="78B677C6">
      <w:start w:val="1"/>
      <w:numFmt w:val="bullet"/>
      <w:lvlText w:val=""/>
      <w:lvlJc w:val="left"/>
      <w:pPr>
        <w:ind w:left="2880" w:hanging="360"/>
      </w:pPr>
      <w:rPr>
        <w:rFonts w:ascii="Symbol" w:hAnsi="Symbol" w:hint="default"/>
      </w:rPr>
    </w:lvl>
    <w:lvl w:ilvl="4" w:tplc="745EC99A">
      <w:start w:val="1"/>
      <w:numFmt w:val="bullet"/>
      <w:lvlText w:val="o"/>
      <w:lvlJc w:val="left"/>
      <w:pPr>
        <w:ind w:left="3600" w:hanging="360"/>
      </w:pPr>
      <w:rPr>
        <w:rFonts w:ascii="Courier New" w:hAnsi="Courier New" w:hint="default"/>
      </w:rPr>
    </w:lvl>
    <w:lvl w:ilvl="5" w:tplc="D18C71DE">
      <w:start w:val="1"/>
      <w:numFmt w:val="bullet"/>
      <w:lvlText w:val=""/>
      <w:lvlJc w:val="left"/>
      <w:pPr>
        <w:ind w:left="4320" w:hanging="360"/>
      </w:pPr>
      <w:rPr>
        <w:rFonts w:ascii="Wingdings" w:hAnsi="Wingdings" w:hint="default"/>
      </w:rPr>
    </w:lvl>
    <w:lvl w:ilvl="6" w:tplc="AA3C4454">
      <w:start w:val="1"/>
      <w:numFmt w:val="bullet"/>
      <w:lvlText w:val=""/>
      <w:lvlJc w:val="left"/>
      <w:pPr>
        <w:ind w:left="5040" w:hanging="360"/>
      </w:pPr>
      <w:rPr>
        <w:rFonts w:ascii="Symbol" w:hAnsi="Symbol" w:hint="default"/>
      </w:rPr>
    </w:lvl>
    <w:lvl w:ilvl="7" w:tplc="BE623EAA">
      <w:start w:val="1"/>
      <w:numFmt w:val="bullet"/>
      <w:lvlText w:val="o"/>
      <w:lvlJc w:val="left"/>
      <w:pPr>
        <w:ind w:left="5760" w:hanging="360"/>
      </w:pPr>
      <w:rPr>
        <w:rFonts w:ascii="Courier New" w:hAnsi="Courier New" w:hint="default"/>
      </w:rPr>
    </w:lvl>
    <w:lvl w:ilvl="8" w:tplc="4B28A69A">
      <w:start w:val="1"/>
      <w:numFmt w:val="bullet"/>
      <w:lvlText w:val=""/>
      <w:lvlJc w:val="left"/>
      <w:pPr>
        <w:ind w:left="6480" w:hanging="360"/>
      </w:pPr>
      <w:rPr>
        <w:rFonts w:ascii="Wingdings" w:hAnsi="Wingdings" w:hint="default"/>
      </w:rPr>
    </w:lvl>
  </w:abstractNum>
  <w:abstractNum w:abstractNumId="47" w15:restartNumberingAfterBreak="0">
    <w:nsid w:val="7723469F"/>
    <w:multiLevelType w:val="hybridMultilevel"/>
    <w:tmpl w:val="F65E2F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BA78431"/>
    <w:multiLevelType w:val="hybridMultilevel"/>
    <w:tmpl w:val="06FC43DC"/>
    <w:lvl w:ilvl="0" w:tplc="C212BC6E">
      <w:start w:val="1"/>
      <w:numFmt w:val="bullet"/>
      <w:lvlText w:val="o"/>
      <w:lvlJc w:val="left"/>
      <w:pPr>
        <w:ind w:left="1440" w:hanging="360"/>
      </w:pPr>
      <w:rPr>
        <w:rFonts w:ascii="Courier New" w:hAnsi="Courier New" w:hint="default"/>
      </w:rPr>
    </w:lvl>
    <w:lvl w:ilvl="1" w:tplc="3AB6BEE0">
      <w:start w:val="1"/>
      <w:numFmt w:val="bullet"/>
      <w:lvlText w:val="o"/>
      <w:lvlJc w:val="left"/>
      <w:pPr>
        <w:ind w:left="1440" w:hanging="360"/>
      </w:pPr>
      <w:rPr>
        <w:rFonts w:ascii="Courier New" w:hAnsi="Courier New" w:hint="default"/>
      </w:rPr>
    </w:lvl>
    <w:lvl w:ilvl="2" w:tplc="3FE806CC">
      <w:start w:val="1"/>
      <w:numFmt w:val="bullet"/>
      <w:lvlText w:val=""/>
      <w:lvlJc w:val="left"/>
      <w:pPr>
        <w:ind w:left="2160" w:hanging="360"/>
      </w:pPr>
      <w:rPr>
        <w:rFonts w:ascii="Wingdings" w:hAnsi="Wingdings" w:hint="default"/>
      </w:rPr>
    </w:lvl>
    <w:lvl w:ilvl="3" w:tplc="284A0D62">
      <w:start w:val="1"/>
      <w:numFmt w:val="bullet"/>
      <w:lvlText w:val=""/>
      <w:lvlJc w:val="left"/>
      <w:pPr>
        <w:ind w:left="2880" w:hanging="360"/>
      </w:pPr>
      <w:rPr>
        <w:rFonts w:ascii="Symbol" w:hAnsi="Symbol" w:hint="default"/>
      </w:rPr>
    </w:lvl>
    <w:lvl w:ilvl="4" w:tplc="A58A21DC">
      <w:start w:val="1"/>
      <w:numFmt w:val="bullet"/>
      <w:lvlText w:val="o"/>
      <w:lvlJc w:val="left"/>
      <w:pPr>
        <w:ind w:left="3600" w:hanging="360"/>
      </w:pPr>
      <w:rPr>
        <w:rFonts w:ascii="Courier New" w:hAnsi="Courier New" w:hint="default"/>
      </w:rPr>
    </w:lvl>
    <w:lvl w:ilvl="5" w:tplc="65F4C28A">
      <w:start w:val="1"/>
      <w:numFmt w:val="bullet"/>
      <w:lvlText w:val=""/>
      <w:lvlJc w:val="left"/>
      <w:pPr>
        <w:ind w:left="4320" w:hanging="360"/>
      </w:pPr>
      <w:rPr>
        <w:rFonts w:ascii="Wingdings" w:hAnsi="Wingdings" w:hint="default"/>
      </w:rPr>
    </w:lvl>
    <w:lvl w:ilvl="6" w:tplc="DAB4B876">
      <w:start w:val="1"/>
      <w:numFmt w:val="bullet"/>
      <w:lvlText w:val=""/>
      <w:lvlJc w:val="left"/>
      <w:pPr>
        <w:ind w:left="5040" w:hanging="360"/>
      </w:pPr>
      <w:rPr>
        <w:rFonts w:ascii="Symbol" w:hAnsi="Symbol" w:hint="default"/>
      </w:rPr>
    </w:lvl>
    <w:lvl w:ilvl="7" w:tplc="F482BBA6">
      <w:start w:val="1"/>
      <w:numFmt w:val="bullet"/>
      <w:lvlText w:val="o"/>
      <w:lvlJc w:val="left"/>
      <w:pPr>
        <w:ind w:left="5760" w:hanging="360"/>
      </w:pPr>
      <w:rPr>
        <w:rFonts w:ascii="Courier New" w:hAnsi="Courier New" w:hint="default"/>
      </w:rPr>
    </w:lvl>
    <w:lvl w:ilvl="8" w:tplc="7570AE5A">
      <w:start w:val="1"/>
      <w:numFmt w:val="bullet"/>
      <w:lvlText w:val=""/>
      <w:lvlJc w:val="left"/>
      <w:pPr>
        <w:ind w:left="6480" w:hanging="360"/>
      </w:pPr>
      <w:rPr>
        <w:rFonts w:ascii="Wingdings" w:hAnsi="Wingdings" w:hint="default"/>
      </w:rPr>
    </w:lvl>
  </w:abstractNum>
  <w:abstractNum w:abstractNumId="49" w15:restartNumberingAfterBreak="0">
    <w:nsid w:val="7CA9391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61135191">
    <w:abstractNumId w:val="41"/>
  </w:num>
  <w:num w:numId="2" w16cid:durableId="676494703">
    <w:abstractNumId w:val="37"/>
  </w:num>
  <w:num w:numId="3" w16cid:durableId="254170211">
    <w:abstractNumId w:val="32"/>
  </w:num>
  <w:num w:numId="4" w16cid:durableId="1221794222">
    <w:abstractNumId w:val="25"/>
  </w:num>
  <w:num w:numId="5" w16cid:durableId="203754209">
    <w:abstractNumId w:val="34"/>
  </w:num>
  <w:num w:numId="6" w16cid:durableId="196892340">
    <w:abstractNumId w:val="42"/>
  </w:num>
  <w:num w:numId="7" w16cid:durableId="646278792">
    <w:abstractNumId w:val="40"/>
  </w:num>
  <w:num w:numId="8" w16cid:durableId="995886216">
    <w:abstractNumId w:val="48"/>
  </w:num>
  <w:num w:numId="9" w16cid:durableId="880047943">
    <w:abstractNumId w:val="16"/>
  </w:num>
  <w:num w:numId="10" w16cid:durableId="920913072">
    <w:abstractNumId w:val="9"/>
  </w:num>
  <w:num w:numId="11" w16cid:durableId="375587424">
    <w:abstractNumId w:val="43"/>
  </w:num>
  <w:num w:numId="12" w16cid:durableId="292490579">
    <w:abstractNumId w:val="30"/>
  </w:num>
  <w:num w:numId="13" w16cid:durableId="1726877629">
    <w:abstractNumId w:val="14"/>
  </w:num>
  <w:num w:numId="14" w16cid:durableId="1993754608">
    <w:abstractNumId w:val="20"/>
  </w:num>
  <w:num w:numId="15" w16cid:durableId="319626587">
    <w:abstractNumId w:val="47"/>
  </w:num>
  <w:num w:numId="16" w16cid:durableId="1689601174">
    <w:abstractNumId w:val="4"/>
  </w:num>
  <w:num w:numId="17" w16cid:durableId="1998456525">
    <w:abstractNumId w:val="8"/>
  </w:num>
  <w:num w:numId="18" w16cid:durableId="1015378048">
    <w:abstractNumId w:val="49"/>
  </w:num>
  <w:num w:numId="19" w16cid:durableId="2089498512">
    <w:abstractNumId w:val="3"/>
  </w:num>
  <w:num w:numId="20" w16cid:durableId="1946306267">
    <w:abstractNumId w:val="7"/>
  </w:num>
  <w:num w:numId="21" w16cid:durableId="1877961708">
    <w:abstractNumId w:val="27"/>
  </w:num>
  <w:num w:numId="22" w16cid:durableId="1103763373">
    <w:abstractNumId w:val="17"/>
  </w:num>
  <w:num w:numId="23" w16cid:durableId="1116221462">
    <w:abstractNumId w:val="17"/>
  </w:num>
  <w:num w:numId="24" w16cid:durableId="534343321">
    <w:abstractNumId w:val="31"/>
  </w:num>
  <w:num w:numId="25" w16cid:durableId="456876508">
    <w:abstractNumId w:val="13"/>
  </w:num>
  <w:num w:numId="26" w16cid:durableId="1555119050">
    <w:abstractNumId w:val="26"/>
  </w:num>
  <w:num w:numId="27" w16cid:durableId="1714771697">
    <w:abstractNumId w:val="46"/>
  </w:num>
  <w:num w:numId="28" w16cid:durableId="990449607">
    <w:abstractNumId w:val="23"/>
  </w:num>
  <w:num w:numId="29" w16cid:durableId="1894462402">
    <w:abstractNumId w:val="22"/>
  </w:num>
  <w:num w:numId="30" w16cid:durableId="805896950">
    <w:abstractNumId w:val="24"/>
  </w:num>
  <w:num w:numId="31" w16cid:durableId="804784932">
    <w:abstractNumId w:val="10"/>
  </w:num>
  <w:num w:numId="32" w16cid:durableId="1415542110">
    <w:abstractNumId w:val="39"/>
  </w:num>
  <w:num w:numId="33" w16cid:durableId="2008440399">
    <w:abstractNumId w:val="28"/>
  </w:num>
  <w:num w:numId="34" w16cid:durableId="1472557181">
    <w:abstractNumId w:val="36"/>
  </w:num>
  <w:num w:numId="35" w16cid:durableId="369191284">
    <w:abstractNumId w:val="45"/>
  </w:num>
  <w:num w:numId="36" w16cid:durableId="1753744145">
    <w:abstractNumId w:val="18"/>
  </w:num>
  <w:num w:numId="37" w16cid:durableId="1627928382">
    <w:abstractNumId w:val="38"/>
  </w:num>
  <w:num w:numId="38" w16cid:durableId="580986844">
    <w:abstractNumId w:val="44"/>
  </w:num>
  <w:num w:numId="39" w16cid:durableId="316883196">
    <w:abstractNumId w:val="11"/>
  </w:num>
  <w:num w:numId="40" w16cid:durableId="1146773698">
    <w:abstractNumId w:val="19"/>
  </w:num>
  <w:num w:numId="41" w16cid:durableId="535894611">
    <w:abstractNumId w:val="5"/>
  </w:num>
  <w:num w:numId="42" w16cid:durableId="2007903191">
    <w:abstractNumId w:val="0"/>
  </w:num>
  <w:num w:numId="43" w16cid:durableId="1543832437">
    <w:abstractNumId w:val="33"/>
  </w:num>
  <w:num w:numId="44" w16cid:durableId="197205705">
    <w:abstractNumId w:val="21"/>
  </w:num>
  <w:num w:numId="45" w16cid:durableId="848103467">
    <w:abstractNumId w:val="1"/>
  </w:num>
  <w:num w:numId="46" w16cid:durableId="529488495">
    <w:abstractNumId w:val="6"/>
  </w:num>
  <w:num w:numId="47" w16cid:durableId="1287082219">
    <w:abstractNumId w:val="2"/>
  </w:num>
  <w:num w:numId="48" w16cid:durableId="720132150">
    <w:abstractNumId w:val="29"/>
  </w:num>
  <w:num w:numId="49" w16cid:durableId="782961446">
    <w:abstractNumId w:val="35"/>
  </w:num>
  <w:num w:numId="50" w16cid:durableId="1601448589">
    <w:abstractNumId w:val="15"/>
  </w:num>
  <w:num w:numId="51" w16cid:durableId="9729485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95F"/>
    <w:rsid w:val="00000AF8"/>
    <w:rsid w:val="0000265F"/>
    <w:rsid w:val="00002ADC"/>
    <w:rsid w:val="000034D3"/>
    <w:rsid w:val="000038C1"/>
    <w:rsid w:val="00003A7D"/>
    <w:rsid w:val="00003FD1"/>
    <w:rsid w:val="00005CF4"/>
    <w:rsid w:val="00005DC0"/>
    <w:rsid w:val="00005E5E"/>
    <w:rsid w:val="00007C7D"/>
    <w:rsid w:val="00007ED7"/>
    <w:rsid w:val="0001034C"/>
    <w:rsid w:val="00010480"/>
    <w:rsid w:val="0001282B"/>
    <w:rsid w:val="000135EA"/>
    <w:rsid w:val="000136FD"/>
    <w:rsid w:val="000148C1"/>
    <w:rsid w:val="0001630E"/>
    <w:rsid w:val="00016F36"/>
    <w:rsid w:val="00017902"/>
    <w:rsid w:val="00020EAB"/>
    <w:rsid w:val="00021667"/>
    <w:rsid w:val="00021CC3"/>
    <w:rsid w:val="00022697"/>
    <w:rsid w:val="0002445A"/>
    <w:rsid w:val="00026102"/>
    <w:rsid w:val="000261DD"/>
    <w:rsid w:val="00026D54"/>
    <w:rsid w:val="00026EE3"/>
    <w:rsid w:val="00027AB4"/>
    <w:rsid w:val="00030712"/>
    <w:rsid w:val="00030C6D"/>
    <w:rsid w:val="00030D2B"/>
    <w:rsid w:val="00031528"/>
    <w:rsid w:val="00032DEC"/>
    <w:rsid w:val="00033122"/>
    <w:rsid w:val="00034FDD"/>
    <w:rsid w:val="0003633B"/>
    <w:rsid w:val="00036CBC"/>
    <w:rsid w:val="00037D49"/>
    <w:rsid w:val="00041634"/>
    <w:rsid w:val="00042287"/>
    <w:rsid w:val="00042BCC"/>
    <w:rsid w:val="00043420"/>
    <w:rsid w:val="0004600C"/>
    <w:rsid w:val="00046A5D"/>
    <w:rsid w:val="00046C2B"/>
    <w:rsid w:val="000473CA"/>
    <w:rsid w:val="000473ED"/>
    <w:rsid w:val="00047637"/>
    <w:rsid w:val="00051C5C"/>
    <w:rsid w:val="0005267E"/>
    <w:rsid w:val="000536CF"/>
    <w:rsid w:val="0005449C"/>
    <w:rsid w:val="0005452F"/>
    <w:rsid w:val="00055DB4"/>
    <w:rsid w:val="00055E77"/>
    <w:rsid w:val="00056792"/>
    <w:rsid w:val="000574AF"/>
    <w:rsid w:val="00057BC8"/>
    <w:rsid w:val="00057D61"/>
    <w:rsid w:val="00060334"/>
    <w:rsid w:val="00060DB0"/>
    <w:rsid w:val="00060F16"/>
    <w:rsid w:val="000633D6"/>
    <w:rsid w:val="000638C0"/>
    <w:rsid w:val="00064F7A"/>
    <w:rsid w:val="000655E1"/>
    <w:rsid w:val="00065C4B"/>
    <w:rsid w:val="00066C4F"/>
    <w:rsid w:val="00070C32"/>
    <w:rsid w:val="00072D04"/>
    <w:rsid w:val="00072DE3"/>
    <w:rsid w:val="000733FB"/>
    <w:rsid w:val="000736EE"/>
    <w:rsid w:val="0007374D"/>
    <w:rsid w:val="00074ACA"/>
    <w:rsid w:val="00074D99"/>
    <w:rsid w:val="00075C88"/>
    <w:rsid w:val="00075D99"/>
    <w:rsid w:val="00076972"/>
    <w:rsid w:val="00080113"/>
    <w:rsid w:val="00080B1C"/>
    <w:rsid w:val="000811EC"/>
    <w:rsid w:val="00081F9B"/>
    <w:rsid w:val="000820F2"/>
    <w:rsid w:val="000835B3"/>
    <w:rsid w:val="000840E5"/>
    <w:rsid w:val="00084BD8"/>
    <w:rsid w:val="00085142"/>
    <w:rsid w:val="000864F4"/>
    <w:rsid w:val="00086AC1"/>
    <w:rsid w:val="000878F3"/>
    <w:rsid w:val="0009039E"/>
    <w:rsid w:val="00092A7C"/>
    <w:rsid w:val="0009625C"/>
    <w:rsid w:val="00096C56"/>
    <w:rsid w:val="00096E42"/>
    <w:rsid w:val="000A15C1"/>
    <w:rsid w:val="000A4656"/>
    <w:rsid w:val="000A53EF"/>
    <w:rsid w:val="000A64F2"/>
    <w:rsid w:val="000A6901"/>
    <w:rsid w:val="000A6984"/>
    <w:rsid w:val="000B0F25"/>
    <w:rsid w:val="000B577E"/>
    <w:rsid w:val="000C037F"/>
    <w:rsid w:val="000C03E4"/>
    <w:rsid w:val="000C0954"/>
    <w:rsid w:val="000C18CB"/>
    <w:rsid w:val="000C2A6D"/>
    <w:rsid w:val="000C2F97"/>
    <w:rsid w:val="000C396C"/>
    <w:rsid w:val="000C3BAE"/>
    <w:rsid w:val="000C4D4F"/>
    <w:rsid w:val="000C6623"/>
    <w:rsid w:val="000C71AC"/>
    <w:rsid w:val="000C7879"/>
    <w:rsid w:val="000D1E15"/>
    <w:rsid w:val="000D2E48"/>
    <w:rsid w:val="000D2FE2"/>
    <w:rsid w:val="000D3914"/>
    <w:rsid w:val="000D3BD7"/>
    <w:rsid w:val="000D5848"/>
    <w:rsid w:val="000E43B6"/>
    <w:rsid w:val="000E5836"/>
    <w:rsid w:val="000E6D18"/>
    <w:rsid w:val="000F0724"/>
    <w:rsid w:val="000F31A0"/>
    <w:rsid w:val="000F34E1"/>
    <w:rsid w:val="000F459E"/>
    <w:rsid w:val="000F5CD3"/>
    <w:rsid w:val="000F72FC"/>
    <w:rsid w:val="00100D7E"/>
    <w:rsid w:val="001024B0"/>
    <w:rsid w:val="001026C9"/>
    <w:rsid w:val="00102F40"/>
    <w:rsid w:val="0010464D"/>
    <w:rsid w:val="00104BB3"/>
    <w:rsid w:val="001060BD"/>
    <w:rsid w:val="001067E8"/>
    <w:rsid w:val="00111C4F"/>
    <w:rsid w:val="00113425"/>
    <w:rsid w:val="00113587"/>
    <w:rsid w:val="001149DE"/>
    <w:rsid w:val="00116372"/>
    <w:rsid w:val="00116885"/>
    <w:rsid w:val="00116CB9"/>
    <w:rsid w:val="00117604"/>
    <w:rsid w:val="0011783B"/>
    <w:rsid w:val="00120567"/>
    <w:rsid w:val="00120EE5"/>
    <w:rsid w:val="001210B4"/>
    <w:rsid w:val="0012162C"/>
    <w:rsid w:val="00121654"/>
    <w:rsid w:val="00121DBB"/>
    <w:rsid w:val="0012261C"/>
    <w:rsid w:val="00125714"/>
    <w:rsid w:val="00126282"/>
    <w:rsid w:val="00126B3A"/>
    <w:rsid w:val="0012732A"/>
    <w:rsid w:val="00127357"/>
    <w:rsid w:val="0012797D"/>
    <w:rsid w:val="0013135D"/>
    <w:rsid w:val="00131576"/>
    <w:rsid w:val="001328EF"/>
    <w:rsid w:val="00134C54"/>
    <w:rsid w:val="00137581"/>
    <w:rsid w:val="0014223C"/>
    <w:rsid w:val="00144C25"/>
    <w:rsid w:val="00144C32"/>
    <w:rsid w:val="00144EF9"/>
    <w:rsid w:val="0014585D"/>
    <w:rsid w:val="00145C1B"/>
    <w:rsid w:val="0014646E"/>
    <w:rsid w:val="00146E2A"/>
    <w:rsid w:val="00146FDC"/>
    <w:rsid w:val="0014742E"/>
    <w:rsid w:val="00147EDA"/>
    <w:rsid w:val="00147FEE"/>
    <w:rsid w:val="00151D8F"/>
    <w:rsid w:val="00151F1E"/>
    <w:rsid w:val="00152E1E"/>
    <w:rsid w:val="00154D14"/>
    <w:rsid w:val="0015582E"/>
    <w:rsid w:val="001558AB"/>
    <w:rsid w:val="001602B7"/>
    <w:rsid w:val="00160403"/>
    <w:rsid w:val="00160D19"/>
    <w:rsid w:val="001626BD"/>
    <w:rsid w:val="00162A2A"/>
    <w:rsid w:val="00162B53"/>
    <w:rsid w:val="00163C88"/>
    <w:rsid w:val="00164B9D"/>
    <w:rsid w:val="00166489"/>
    <w:rsid w:val="00167A0E"/>
    <w:rsid w:val="001723AB"/>
    <w:rsid w:val="00173565"/>
    <w:rsid w:val="00173723"/>
    <w:rsid w:val="00173A5D"/>
    <w:rsid w:val="00174AEA"/>
    <w:rsid w:val="00176742"/>
    <w:rsid w:val="0017760D"/>
    <w:rsid w:val="001777D0"/>
    <w:rsid w:val="00177AF2"/>
    <w:rsid w:val="00177EA2"/>
    <w:rsid w:val="001806CD"/>
    <w:rsid w:val="00180EDA"/>
    <w:rsid w:val="00180F6A"/>
    <w:rsid w:val="00180FF2"/>
    <w:rsid w:val="00183CC2"/>
    <w:rsid w:val="00185098"/>
    <w:rsid w:val="00185B8E"/>
    <w:rsid w:val="00185E36"/>
    <w:rsid w:val="0018797D"/>
    <w:rsid w:val="001927F1"/>
    <w:rsid w:val="00193601"/>
    <w:rsid w:val="00193C3C"/>
    <w:rsid w:val="00194BF7"/>
    <w:rsid w:val="001952A6"/>
    <w:rsid w:val="00197EB5"/>
    <w:rsid w:val="001A3682"/>
    <w:rsid w:val="001A3B81"/>
    <w:rsid w:val="001A501D"/>
    <w:rsid w:val="001A5603"/>
    <w:rsid w:val="001A6C35"/>
    <w:rsid w:val="001A7A3F"/>
    <w:rsid w:val="001A7C28"/>
    <w:rsid w:val="001B02A4"/>
    <w:rsid w:val="001B12A5"/>
    <w:rsid w:val="001B43FC"/>
    <w:rsid w:val="001B5597"/>
    <w:rsid w:val="001B6310"/>
    <w:rsid w:val="001B6C56"/>
    <w:rsid w:val="001B7E61"/>
    <w:rsid w:val="001C0409"/>
    <w:rsid w:val="001C0E02"/>
    <w:rsid w:val="001C1534"/>
    <w:rsid w:val="001C17D8"/>
    <w:rsid w:val="001C1970"/>
    <w:rsid w:val="001C2031"/>
    <w:rsid w:val="001C359A"/>
    <w:rsid w:val="001C35FF"/>
    <w:rsid w:val="001C3B24"/>
    <w:rsid w:val="001C3F6E"/>
    <w:rsid w:val="001C3F93"/>
    <w:rsid w:val="001C5420"/>
    <w:rsid w:val="001C59CF"/>
    <w:rsid w:val="001C7871"/>
    <w:rsid w:val="001D1963"/>
    <w:rsid w:val="001D28FF"/>
    <w:rsid w:val="001D293C"/>
    <w:rsid w:val="001D2A79"/>
    <w:rsid w:val="001D4BBE"/>
    <w:rsid w:val="001D51EA"/>
    <w:rsid w:val="001D5261"/>
    <w:rsid w:val="001D5C70"/>
    <w:rsid w:val="001E21D3"/>
    <w:rsid w:val="001E2AB4"/>
    <w:rsid w:val="001E3CB9"/>
    <w:rsid w:val="001E490E"/>
    <w:rsid w:val="001E530C"/>
    <w:rsid w:val="001E598D"/>
    <w:rsid w:val="001E779B"/>
    <w:rsid w:val="001E7B77"/>
    <w:rsid w:val="001E7E8D"/>
    <w:rsid w:val="001F26FA"/>
    <w:rsid w:val="001F485E"/>
    <w:rsid w:val="001F6DAC"/>
    <w:rsid w:val="002020B5"/>
    <w:rsid w:val="0020322A"/>
    <w:rsid w:val="00203B47"/>
    <w:rsid w:val="0020498C"/>
    <w:rsid w:val="00204C22"/>
    <w:rsid w:val="00205D29"/>
    <w:rsid w:val="00206009"/>
    <w:rsid w:val="002067D6"/>
    <w:rsid w:val="00206B4D"/>
    <w:rsid w:val="00207003"/>
    <w:rsid w:val="0021173B"/>
    <w:rsid w:val="00212759"/>
    <w:rsid w:val="002137B1"/>
    <w:rsid w:val="00213A21"/>
    <w:rsid w:val="00215CF3"/>
    <w:rsid w:val="002201AF"/>
    <w:rsid w:val="00220F34"/>
    <w:rsid w:val="002214B0"/>
    <w:rsid w:val="00221DD5"/>
    <w:rsid w:val="00222542"/>
    <w:rsid w:val="0022567A"/>
    <w:rsid w:val="00225688"/>
    <w:rsid w:val="002262A9"/>
    <w:rsid w:val="0022757A"/>
    <w:rsid w:val="002275E8"/>
    <w:rsid w:val="002276D2"/>
    <w:rsid w:val="00227C95"/>
    <w:rsid w:val="00231D4F"/>
    <w:rsid w:val="002321C7"/>
    <w:rsid w:val="0023295F"/>
    <w:rsid w:val="00232B40"/>
    <w:rsid w:val="0023326D"/>
    <w:rsid w:val="00233449"/>
    <w:rsid w:val="00233BEE"/>
    <w:rsid w:val="002344C4"/>
    <w:rsid w:val="002346C2"/>
    <w:rsid w:val="00234800"/>
    <w:rsid w:val="002358A8"/>
    <w:rsid w:val="00235CA9"/>
    <w:rsid w:val="00235D19"/>
    <w:rsid w:val="0023669D"/>
    <w:rsid w:val="002366CE"/>
    <w:rsid w:val="00236DA3"/>
    <w:rsid w:val="00241E5C"/>
    <w:rsid w:val="002430EE"/>
    <w:rsid w:val="00245EC7"/>
    <w:rsid w:val="00247885"/>
    <w:rsid w:val="00247A7C"/>
    <w:rsid w:val="002507DC"/>
    <w:rsid w:val="00253051"/>
    <w:rsid w:val="00256435"/>
    <w:rsid w:val="0025714E"/>
    <w:rsid w:val="002639C5"/>
    <w:rsid w:val="00264416"/>
    <w:rsid w:val="00265143"/>
    <w:rsid w:val="00266303"/>
    <w:rsid w:val="0027098A"/>
    <w:rsid w:val="00270E15"/>
    <w:rsid w:val="0027165D"/>
    <w:rsid w:val="0027277E"/>
    <w:rsid w:val="00272E9F"/>
    <w:rsid w:val="00273A1D"/>
    <w:rsid w:val="00273C0B"/>
    <w:rsid w:val="00274FD8"/>
    <w:rsid w:val="0027789E"/>
    <w:rsid w:val="00277B1E"/>
    <w:rsid w:val="00280EC0"/>
    <w:rsid w:val="00282243"/>
    <w:rsid w:val="0028230C"/>
    <w:rsid w:val="00282EDE"/>
    <w:rsid w:val="00283191"/>
    <w:rsid w:val="002848B1"/>
    <w:rsid w:val="00284D42"/>
    <w:rsid w:val="00285226"/>
    <w:rsid w:val="00285F28"/>
    <w:rsid w:val="00287F81"/>
    <w:rsid w:val="0029064B"/>
    <w:rsid w:val="0029278A"/>
    <w:rsid w:val="00293033"/>
    <w:rsid w:val="0029572F"/>
    <w:rsid w:val="002959D7"/>
    <w:rsid w:val="00296BF2"/>
    <w:rsid w:val="00297127"/>
    <w:rsid w:val="002975BF"/>
    <w:rsid w:val="002A17ED"/>
    <w:rsid w:val="002A292E"/>
    <w:rsid w:val="002A4FE8"/>
    <w:rsid w:val="002A736E"/>
    <w:rsid w:val="002A7BE4"/>
    <w:rsid w:val="002A7E72"/>
    <w:rsid w:val="002B0929"/>
    <w:rsid w:val="002B0B34"/>
    <w:rsid w:val="002B268C"/>
    <w:rsid w:val="002B308C"/>
    <w:rsid w:val="002B3F87"/>
    <w:rsid w:val="002B7500"/>
    <w:rsid w:val="002B7919"/>
    <w:rsid w:val="002B7BC7"/>
    <w:rsid w:val="002C0DE6"/>
    <w:rsid w:val="002C2456"/>
    <w:rsid w:val="002C2657"/>
    <w:rsid w:val="002C37CC"/>
    <w:rsid w:val="002C3FEF"/>
    <w:rsid w:val="002C4339"/>
    <w:rsid w:val="002C5984"/>
    <w:rsid w:val="002C69DC"/>
    <w:rsid w:val="002C70AC"/>
    <w:rsid w:val="002D0261"/>
    <w:rsid w:val="002D04E6"/>
    <w:rsid w:val="002D102B"/>
    <w:rsid w:val="002D270D"/>
    <w:rsid w:val="002D2E3B"/>
    <w:rsid w:val="002D39F5"/>
    <w:rsid w:val="002D57FC"/>
    <w:rsid w:val="002D5A7B"/>
    <w:rsid w:val="002D799B"/>
    <w:rsid w:val="002E0CA8"/>
    <w:rsid w:val="002E2CA8"/>
    <w:rsid w:val="002E37EB"/>
    <w:rsid w:val="002E390D"/>
    <w:rsid w:val="002E4F0A"/>
    <w:rsid w:val="002E5889"/>
    <w:rsid w:val="002E648A"/>
    <w:rsid w:val="002E7C9A"/>
    <w:rsid w:val="002F0600"/>
    <w:rsid w:val="002F12D1"/>
    <w:rsid w:val="002F1A0E"/>
    <w:rsid w:val="002F286A"/>
    <w:rsid w:val="002F3212"/>
    <w:rsid w:val="002F32CE"/>
    <w:rsid w:val="002F39C7"/>
    <w:rsid w:val="00300ACB"/>
    <w:rsid w:val="00301C1F"/>
    <w:rsid w:val="00303BEE"/>
    <w:rsid w:val="00304274"/>
    <w:rsid w:val="00304AE6"/>
    <w:rsid w:val="00305ACE"/>
    <w:rsid w:val="00305AF2"/>
    <w:rsid w:val="00305DCE"/>
    <w:rsid w:val="003070E7"/>
    <w:rsid w:val="00307318"/>
    <w:rsid w:val="003116D7"/>
    <w:rsid w:val="00312D16"/>
    <w:rsid w:val="00314DBE"/>
    <w:rsid w:val="003163CC"/>
    <w:rsid w:val="003165FE"/>
    <w:rsid w:val="0031761A"/>
    <w:rsid w:val="003176F9"/>
    <w:rsid w:val="003214CA"/>
    <w:rsid w:val="003225B2"/>
    <w:rsid w:val="00323A9D"/>
    <w:rsid w:val="00326340"/>
    <w:rsid w:val="00326768"/>
    <w:rsid w:val="00326D70"/>
    <w:rsid w:val="00326FED"/>
    <w:rsid w:val="0033116D"/>
    <w:rsid w:val="00331B3F"/>
    <w:rsid w:val="003324D2"/>
    <w:rsid w:val="00332A0D"/>
    <w:rsid w:val="00334FB4"/>
    <w:rsid w:val="0033528E"/>
    <w:rsid w:val="003368BC"/>
    <w:rsid w:val="0033702C"/>
    <w:rsid w:val="00337154"/>
    <w:rsid w:val="00337A9A"/>
    <w:rsid w:val="0034010A"/>
    <w:rsid w:val="0034079D"/>
    <w:rsid w:val="00342484"/>
    <w:rsid w:val="0034366A"/>
    <w:rsid w:val="0034390C"/>
    <w:rsid w:val="0034546C"/>
    <w:rsid w:val="003513C8"/>
    <w:rsid w:val="0035273E"/>
    <w:rsid w:val="00353954"/>
    <w:rsid w:val="00357576"/>
    <w:rsid w:val="00361024"/>
    <w:rsid w:val="00361AA8"/>
    <w:rsid w:val="00362C21"/>
    <w:rsid w:val="00364F24"/>
    <w:rsid w:val="00365403"/>
    <w:rsid w:val="0036708E"/>
    <w:rsid w:val="00367748"/>
    <w:rsid w:val="00367783"/>
    <w:rsid w:val="00370B4B"/>
    <w:rsid w:val="00372B9E"/>
    <w:rsid w:val="00372C10"/>
    <w:rsid w:val="0037613B"/>
    <w:rsid w:val="00380502"/>
    <w:rsid w:val="00380A2B"/>
    <w:rsid w:val="00380EDC"/>
    <w:rsid w:val="00383438"/>
    <w:rsid w:val="00384F42"/>
    <w:rsid w:val="00385280"/>
    <w:rsid w:val="00385362"/>
    <w:rsid w:val="00385B99"/>
    <w:rsid w:val="00390570"/>
    <w:rsid w:val="00391971"/>
    <w:rsid w:val="00392821"/>
    <w:rsid w:val="003953EC"/>
    <w:rsid w:val="00395453"/>
    <w:rsid w:val="00395643"/>
    <w:rsid w:val="00396682"/>
    <w:rsid w:val="00397306"/>
    <w:rsid w:val="003975A1"/>
    <w:rsid w:val="00397C8B"/>
    <w:rsid w:val="003A054D"/>
    <w:rsid w:val="003A3B54"/>
    <w:rsid w:val="003A57AD"/>
    <w:rsid w:val="003B01B7"/>
    <w:rsid w:val="003B024D"/>
    <w:rsid w:val="003B1032"/>
    <w:rsid w:val="003B1D9F"/>
    <w:rsid w:val="003B3F80"/>
    <w:rsid w:val="003B424D"/>
    <w:rsid w:val="003B56CC"/>
    <w:rsid w:val="003B5E2B"/>
    <w:rsid w:val="003B5E49"/>
    <w:rsid w:val="003B7A97"/>
    <w:rsid w:val="003C01A4"/>
    <w:rsid w:val="003C0931"/>
    <w:rsid w:val="003C09DB"/>
    <w:rsid w:val="003C3216"/>
    <w:rsid w:val="003C33AA"/>
    <w:rsid w:val="003C55E9"/>
    <w:rsid w:val="003C6109"/>
    <w:rsid w:val="003C7A33"/>
    <w:rsid w:val="003C7E0C"/>
    <w:rsid w:val="003D05E9"/>
    <w:rsid w:val="003D1AA0"/>
    <w:rsid w:val="003D1DF0"/>
    <w:rsid w:val="003D2C52"/>
    <w:rsid w:val="003D2EAA"/>
    <w:rsid w:val="003D3D8E"/>
    <w:rsid w:val="003D4515"/>
    <w:rsid w:val="003D50E2"/>
    <w:rsid w:val="003D6D50"/>
    <w:rsid w:val="003D7DFA"/>
    <w:rsid w:val="003E274D"/>
    <w:rsid w:val="003E2BAA"/>
    <w:rsid w:val="003E36CD"/>
    <w:rsid w:val="003E398B"/>
    <w:rsid w:val="003E4B3F"/>
    <w:rsid w:val="003E6940"/>
    <w:rsid w:val="003E7335"/>
    <w:rsid w:val="003E795F"/>
    <w:rsid w:val="003F02BA"/>
    <w:rsid w:val="003F229A"/>
    <w:rsid w:val="003F28A5"/>
    <w:rsid w:val="003F313A"/>
    <w:rsid w:val="003F3D8A"/>
    <w:rsid w:val="003F4E1A"/>
    <w:rsid w:val="003F5164"/>
    <w:rsid w:val="003F5ECF"/>
    <w:rsid w:val="003F7A50"/>
    <w:rsid w:val="00401089"/>
    <w:rsid w:val="00401ECC"/>
    <w:rsid w:val="00402750"/>
    <w:rsid w:val="00404E4B"/>
    <w:rsid w:val="0040546D"/>
    <w:rsid w:val="0040567D"/>
    <w:rsid w:val="004062C9"/>
    <w:rsid w:val="0040665F"/>
    <w:rsid w:val="004066D2"/>
    <w:rsid w:val="00407D6E"/>
    <w:rsid w:val="0041065A"/>
    <w:rsid w:val="004109C1"/>
    <w:rsid w:val="004122C5"/>
    <w:rsid w:val="0041277D"/>
    <w:rsid w:val="00414332"/>
    <w:rsid w:val="00414392"/>
    <w:rsid w:val="00414A82"/>
    <w:rsid w:val="00414C76"/>
    <w:rsid w:val="00414EC8"/>
    <w:rsid w:val="00415119"/>
    <w:rsid w:val="00415BA9"/>
    <w:rsid w:val="004167A7"/>
    <w:rsid w:val="00416B4B"/>
    <w:rsid w:val="004215A7"/>
    <w:rsid w:val="00421928"/>
    <w:rsid w:val="00423201"/>
    <w:rsid w:val="00424F0D"/>
    <w:rsid w:val="00425639"/>
    <w:rsid w:val="00425879"/>
    <w:rsid w:val="00425B90"/>
    <w:rsid w:val="00426042"/>
    <w:rsid w:val="00431523"/>
    <w:rsid w:val="00432347"/>
    <w:rsid w:val="0043237D"/>
    <w:rsid w:val="004335F8"/>
    <w:rsid w:val="00434347"/>
    <w:rsid w:val="004344DE"/>
    <w:rsid w:val="004344E6"/>
    <w:rsid w:val="004352EB"/>
    <w:rsid w:val="0043555B"/>
    <w:rsid w:val="00435F1E"/>
    <w:rsid w:val="0043642A"/>
    <w:rsid w:val="0043733F"/>
    <w:rsid w:val="00441056"/>
    <w:rsid w:val="004413D4"/>
    <w:rsid w:val="00441653"/>
    <w:rsid w:val="00441BF3"/>
    <w:rsid w:val="004430C0"/>
    <w:rsid w:val="004436FB"/>
    <w:rsid w:val="004442A9"/>
    <w:rsid w:val="004443E7"/>
    <w:rsid w:val="0044452A"/>
    <w:rsid w:val="00444D09"/>
    <w:rsid w:val="004469F0"/>
    <w:rsid w:val="00446DCF"/>
    <w:rsid w:val="00450247"/>
    <w:rsid w:val="004503F4"/>
    <w:rsid w:val="0045088A"/>
    <w:rsid w:val="00450AD4"/>
    <w:rsid w:val="0045102E"/>
    <w:rsid w:val="00451788"/>
    <w:rsid w:val="004536BD"/>
    <w:rsid w:val="00453851"/>
    <w:rsid w:val="00454836"/>
    <w:rsid w:val="0045628F"/>
    <w:rsid w:val="004579B5"/>
    <w:rsid w:val="004609CD"/>
    <w:rsid w:val="004636E4"/>
    <w:rsid w:val="00463C39"/>
    <w:rsid w:val="00465583"/>
    <w:rsid w:val="00466C18"/>
    <w:rsid w:val="00467FD0"/>
    <w:rsid w:val="00470CD1"/>
    <w:rsid w:val="00471E2C"/>
    <w:rsid w:val="004741C1"/>
    <w:rsid w:val="00475113"/>
    <w:rsid w:val="004754AC"/>
    <w:rsid w:val="004755F7"/>
    <w:rsid w:val="00480AC8"/>
    <w:rsid w:val="00480C36"/>
    <w:rsid w:val="00481325"/>
    <w:rsid w:val="00484591"/>
    <w:rsid w:val="00486521"/>
    <w:rsid w:val="00486AAE"/>
    <w:rsid w:val="00487D2F"/>
    <w:rsid w:val="004903D7"/>
    <w:rsid w:val="00490711"/>
    <w:rsid w:val="00490CBD"/>
    <w:rsid w:val="004912B3"/>
    <w:rsid w:val="004914F6"/>
    <w:rsid w:val="00491AAD"/>
    <w:rsid w:val="004920F5"/>
    <w:rsid w:val="00492548"/>
    <w:rsid w:val="00492D01"/>
    <w:rsid w:val="00493C6C"/>
    <w:rsid w:val="00493E1B"/>
    <w:rsid w:val="00494AFB"/>
    <w:rsid w:val="00494B4B"/>
    <w:rsid w:val="00494D53"/>
    <w:rsid w:val="00494FB2"/>
    <w:rsid w:val="00495CB3"/>
    <w:rsid w:val="004A01AD"/>
    <w:rsid w:val="004A02B2"/>
    <w:rsid w:val="004A19E8"/>
    <w:rsid w:val="004A1D1B"/>
    <w:rsid w:val="004A272F"/>
    <w:rsid w:val="004A3434"/>
    <w:rsid w:val="004A5569"/>
    <w:rsid w:val="004A5C1A"/>
    <w:rsid w:val="004A7732"/>
    <w:rsid w:val="004A7770"/>
    <w:rsid w:val="004A7B78"/>
    <w:rsid w:val="004B0524"/>
    <w:rsid w:val="004B2247"/>
    <w:rsid w:val="004B23F0"/>
    <w:rsid w:val="004B3EC4"/>
    <w:rsid w:val="004B4A00"/>
    <w:rsid w:val="004B62F3"/>
    <w:rsid w:val="004C38D5"/>
    <w:rsid w:val="004C573A"/>
    <w:rsid w:val="004D0492"/>
    <w:rsid w:val="004D0B50"/>
    <w:rsid w:val="004D3FF6"/>
    <w:rsid w:val="004D627C"/>
    <w:rsid w:val="004E0F66"/>
    <w:rsid w:val="004E1610"/>
    <w:rsid w:val="004E22D1"/>
    <w:rsid w:val="004E3379"/>
    <w:rsid w:val="004E3922"/>
    <w:rsid w:val="004E43AB"/>
    <w:rsid w:val="004E4674"/>
    <w:rsid w:val="004E4706"/>
    <w:rsid w:val="004E65EC"/>
    <w:rsid w:val="004E6835"/>
    <w:rsid w:val="004E784C"/>
    <w:rsid w:val="004E7E61"/>
    <w:rsid w:val="004F0015"/>
    <w:rsid w:val="004F00AC"/>
    <w:rsid w:val="004F187A"/>
    <w:rsid w:val="004F48CE"/>
    <w:rsid w:val="004F4B4A"/>
    <w:rsid w:val="004F5B0C"/>
    <w:rsid w:val="004F606D"/>
    <w:rsid w:val="004F63E2"/>
    <w:rsid w:val="004F713D"/>
    <w:rsid w:val="004F71A4"/>
    <w:rsid w:val="004F73F4"/>
    <w:rsid w:val="004F7425"/>
    <w:rsid w:val="00500979"/>
    <w:rsid w:val="0050517B"/>
    <w:rsid w:val="00505822"/>
    <w:rsid w:val="00505C0F"/>
    <w:rsid w:val="00510311"/>
    <w:rsid w:val="00511180"/>
    <w:rsid w:val="005117E9"/>
    <w:rsid w:val="005125EF"/>
    <w:rsid w:val="00512894"/>
    <w:rsid w:val="00512B89"/>
    <w:rsid w:val="00513594"/>
    <w:rsid w:val="0051380E"/>
    <w:rsid w:val="005139B1"/>
    <w:rsid w:val="0051460D"/>
    <w:rsid w:val="0051497B"/>
    <w:rsid w:val="00514AA2"/>
    <w:rsid w:val="00514B94"/>
    <w:rsid w:val="00514FD9"/>
    <w:rsid w:val="005154A3"/>
    <w:rsid w:val="0051680F"/>
    <w:rsid w:val="00517697"/>
    <w:rsid w:val="00521913"/>
    <w:rsid w:val="00524DB0"/>
    <w:rsid w:val="00526EEC"/>
    <w:rsid w:val="00530139"/>
    <w:rsid w:val="0053125C"/>
    <w:rsid w:val="00532756"/>
    <w:rsid w:val="00532D25"/>
    <w:rsid w:val="00532E77"/>
    <w:rsid w:val="00532F96"/>
    <w:rsid w:val="0053698C"/>
    <w:rsid w:val="00536A8B"/>
    <w:rsid w:val="00540164"/>
    <w:rsid w:val="005422CA"/>
    <w:rsid w:val="00544130"/>
    <w:rsid w:val="005448D4"/>
    <w:rsid w:val="00545249"/>
    <w:rsid w:val="00546B1F"/>
    <w:rsid w:val="005470F5"/>
    <w:rsid w:val="0054748B"/>
    <w:rsid w:val="00550C39"/>
    <w:rsid w:val="0055271F"/>
    <w:rsid w:val="00553BE2"/>
    <w:rsid w:val="0055438A"/>
    <w:rsid w:val="00555A44"/>
    <w:rsid w:val="00555A87"/>
    <w:rsid w:val="00556881"/>
    <w:rsid w:val="00556D8A"/>
    <w:rsid w:val="00557FC3"/>
    <w:rsid w:val="005605E8"/>
    <w:rsid w:val="00562127"/>
    <w:rsid w:val="005621B5"/>
    <w:rsid w:val="00562479"/>
    <w:rsid w:val="00562CC6"/>
    <w:rsid w:val="00563760"/>
    <w:rsid w:val="00563B18"/>
    <w:rsid w:val="00564E4B"/>
    <w:rsid w:val="00565A2F"/>
    <w:rsid w:val="005666BD"/>
    <w:rsid w:val="0056694E"/>
    <w:rsid w:val="00567D54"/>
    <w:rsid w:val="00571219"/>
    <w:rsid w:val="0057123A"/>
    <w:rsid w:val="00572BFB"/>
    <w:rsid w:val="00573BE2"/>
    <w:rsid w:val="00573D37"/>
    <w:rsid w:val="0057450B"/>
    <w:rsid w:val="005746BA"/>
    <w:rsid w:val="00574EB1"/>
    <w:rsid w:val="00574F15"/>
    <w:rsid w:val="00575B6B"/>
    <w:rsid w:val="00575F60"/>
    <w:rsid w:val="0057777E"/>
    <w:rsid w:val="00577854"/>
    <w:rsid w:val="005801F5"/>
    <w:rsid w:val="00581CC1"/>
    <w:rsid w:val="00582F2F"/>
    <w:rsid w:val="0058388B"/>
    <w:rsid w:val="00586A61"/>
    <w:rsid w:val="00587512"/>
    <w:rsid w:val="005913B5"/>
    <w:rsid w:val="00592CDB"/>
    <w:rsid w:val="005932C5"/>
    <w:rsid w:val="0059410B"/>
    <w:rsid w:val="005948D1"/>
    <w:rsid w:val="005948EA"/>
    <w:rsid w:val="00594C22"/>
    <w:rsid w:val="005953DC"/>
    <w:rsid w:val="00596C6A"/>
    <w:rsid w:val="005A1ACC"/>
    <w:rsid w:val="005A2988"/>
    <w:rsid w:val="005A2E4A"/>
    <w:rsid w:val="005A2F35"/>
    <w:rsid w:val="005A4A1C"/>
    <w:rsid w:val="005A4EE5"/>
    <w:rsid w:val="005A6D1C"/>
    <w:rsid w:val="005A7028"/>
    <w:rsid w:val="005B21B4"/>
    <w:rsid w:val="005B21FF"/>
    <w:rsid w:val="005B3C96"/>
    <w:rsid w:val="005B76D0"/>
    <w:rsid w:val="005C0680"/>
    <w:rsid w:val="005C2DA7"/>
    <w:rsid w:val="005C38AA"/>
    <w:rsid w:val="005C47DE"/>
    <w:rsid w:val="005C5350"/>
    <w:rsid w:val="005C660D"/>
    <w:rsid w:val="005C7824"/>
    <w:rsid w:val="005C7EDF"/>
    <w:rsid w:val="005D2DB5"/>
    <w:rsid w:val="005D37C9"/>
    <w:rsid w:val="005D49C8"/>
    <w:rsid w:val="005D725B"/>
    <w:rsid w:val="005E085A"/>
    <w:rsid w:val="005E0F67"/>
    <w:rsid w:val="005E1321"/>
    <w:rsid w:val="005E161E"/>
    <w:rsid w:val="005E2E2E"/>
    <w:rsid w:val="005E375E"/>
    <w:rsid w:val="005E432D"/>
    <w:rsid w:val="005E4647"/>
    <w:rsid w:val="005E5185"/>
    <w:rsid w:val="005E6E30"/>
    <w:rsid w:val="005E7A08"/>
    <w:rsid w:val="005F12B9"/>
    <w:rsid w:val="005F4141"/>
    <w:rsid w:val="005F7360"/>
    <w:rsid w:val="0060161D"/>
    <w:rsid w:val="00602F53"/>
    <w:rsid w:val="0060338C"/>
    <w:rsid w:val="00604C1F"/>
    <w:rsid w:val="00604FC2"/>
    <w:rsid w:val="006069A8"/>
    <w:rsid w:val="00607432"/>
    <w:rsid w:val="00611147"/>
    <w:rsid w:val="0061217E"/>
    <w:rsid w:val="0061290E"/>
    <w:rsid w:val="00613A76"/>
    <w:rsid w:val="00615231"/>
    <w:rsid w:val="006159DC"/>
    <w:rsid w:val="00616392"/>
    <w:rsid w:val="00616F30"/>
    <w:rsid w:val="0062143C"/>
    <w:rsid w:val="0062217E"/>
    <w:rsid w:val="006229C8"/>
    <w:rsid w:val="006231B2"/>
    <w:rsid w:val="006244A0"/>
    <w:rsid w:val="00625186"/>
    <w:rsid w:val="006260C6"/>
    <w:rsid w:val="006261AF"/>
    <w:rsid w:val="00633473"/>
    <w:rsid w:val="006352B9"/>
    <w:rsid w:val="00635E19"/>
    <w:rsid w:val="00636E7C"/>
    <w:rsid w:val="0063737B"/>
    <w:rsid w:val="00637590"/>
    <w:rsid w:val="006375E9"/>
    <w:rsid w:val="006405BA"/>
    <w:rsid w:val="00641AC5"/>
    <w:rsid w:val="00642973"/>
    <w:rsid w:val="00643F75"/>
    <w:rsid w:val="0064664F"/>
    <w:rsid w:val="00646F0A"/>
    <w:rsid w:val="0065013A"/>
    <w:rsid w:val="006516F5"/>
    <w:rsid w:val="00652541"/>
    <w:rsid w:val="006528B9"/>
    <w:rsid w:val="00652AC0"/>
    <w:rsid w:val="00653870"/>
    <w:rsid w:val="0065459C"/>
    <w:rsid w:val="00654DC2"/>
    <w:rsid w:val="00662D82"/>
    <w:rsid w:val="006637A5"/>
    <w:rsid w:val="00663BF8"/>
    <w:rsid w:val="00665150"/>
    <w:rsid w:val="00665E94"/>
    <w:rsid w:val="00666E4E"/>
    <w:rsid w:val="00670757"/>
    <w:rsid w:val="00670A94"/>
    <w:rsid w:val="00670FBD"/>
    <w:rsid w:val="0067382F"/>
    <w:rsid w:val="00673990"/>
    <w:rsid w:val="00674229"/>
    <w:rsid w:val="006744D4"/>
    <w:rsid w:val="00674542"/>
    <w:rsid w:val="00676447"/>
    <w:rsid w:val="00680BB5"/>
    <w:rsid w:val="006824D1"/>
    <w:rsid w:val="006825A7"/>
    <w:rsid w:val="00683F62"/>
    <w:rsid w:val="006848F1"/>
    <w:rsid w:val="00684FAF"/>
    <w:rsid w:val="0068532D"/>
    <w:rsid w:val="00686EAA"/>
    <w:rsid w:val="00687F4F"/>
    <w:rsid w:val="00687FE7"/>
    <w:rsid w:val="0068D75F"/>
    <w:rsid w:val="006910A2"/>
    <w:rsid w:val="0069169B"/>
    <w:rsid w:val="00691788"/>
    <w:rsid w:val="00692236"/>
    <w:rsid w:val="00692D87"/>
    <w:rsid w:val="00694358"/>
    <w:rsid w:val="00694EF5"/>
    <w:rsid w:val="00696521"/>
    <w:rsid w:val="00697141"/>
    <w:rsid w:val="00697A46"/>
    <w:rsid w:val="006A03AB"/>
    <w:rsid w:val="006A1ACE"/>
    <w:rsid w:val="006A1CEA"/>
    <w:rsid w:val="006A1E4F"/>
    <w:rsid w:val="006A2900"/>
    <w:rsid w:val="006A3BBC"/>
    <w:rsid w:val="006A6848"/>
    <w:rsid w:val="006A6852"/>
    <w:rsid w:val="006B0BB8"/>
    <w:rsid w:val="006B11A9"/>
    <w:rsid w:val="006B13C5"/>
    <w:rsid w:val="006B28A6"/>
    <w:rsid w:val="006B2958"/>
    <w:rsid w:val="006B31DE"/>
    <w:rsid w:val="006B349D"/>
    <w:rsid w:val="006B3C7E"/>
    <w:rsid w:val="006B44D8"/>
    <w:rsid w:val="006B559D"/>
    <w:rsid w:val="006B6864"/>
    <w:rsid w:val="006C0360"/>
    <w:rsid w:val="006C0789"/>
    <w:rsid w:val="006C1BA6"/>
    <w:rsid w:val="006C1E45"/>
    <w:rsid w:val="006C2DEF"/>
    <w:rsid w:val="006C2EF8"/>
    <w:rsid w:val="006C4B05"/>
    <w:rsid w:val="006C560C"/>
    <w:rsid w:val="006C6D42"/>
    <w:rsid w:val="006C6FD5"/>
    <w:rsid w:val="006C760C"/>
    <w:rsid w:val="006D0310"/>
    <w:rsid w:val="006D0C19"/>
    <w:rsid w:val="006D0D7E"/>
    <w:rsid w:val="006D3E3F"/>
    <w:rsid w:val="006D5294"/>
    <w:rsid w:val="006D6CC4"/>
    <w:rsid w:val="006D6D62"/>
    <w:rsid w:val="006D72A7"/>
    <w:rsid w:val="006E0D48"/>
    <w:rsid w:val="006E10E4"/>
    <w:rsid w:val="006E32D2"/>
    <w:rsid w:val="006E3680"/>
    <w:rsid w:val="006E4CD3"/>
    <w:rsid w:val="006E633E"/>
    <w:rsid w:val="006F0453"/>
    <w:rsid w:val="006F1676"/>
    <w:rsid w:val="006F17B7"/>
    <w:rsid w:val="006F1B1E"/>
    <w:rsid w:val="006F3004"/>
    <w:rsid w:val="006F35D0"/>
    <w:rsid w:val="006F3C58"/>
    <w:rsid w:val="00701DE7"/>
    <w:rsid w:val="0070374E"/>
    <w:rsid w:val="00705D4D"/>
    <w:rsid w:val="007107A8"/>
    <w:rsid w:val="00711C9A"/>
    <w:rsid w:val="007128B3"/>
    <w:rsid w:val="0071334A"/>
    <w:rsid w:val="007143B7"/>
    <w:rsid w:val="00714728"/>
    <w:rsid w:val="00716F01"/>
    <w:rsid w:val="00717662"/>
    <w:rsid w:val="00717CF8"/>
    <w:rsid w:val="007200A7"/>
    <w:rsid w:val="007200E9"/>
    <w:rsid w:val="007206F6"/>
    <w:rsid w:val="00720A19"/>
    <w:rsid w:val="00720AC2"/>
    <w:rsid w:val="00720F85"/>
    <w:rsid w:val="00721230"/>
    <w:rsid w:val="00723A4C"/>
    <w:rsid w:val="00724590"/>
    <w:rsid w:val="00726527"/>
    <w:rsid w:val="0072673D"/>
    <w:rsid w:val="00726BE7"/>
    <w:rsid w:val="00726DB8"/>
    <w:rsid w:val="00727603"/>
    <w:rsid w:val="00727CFA"/>
    <w:rsid w:val="00731354"/>
    <w:rsid w:val="007327F5"/>
    <w:rsid w:val="00734C3B"/>
    <w:rsid w:val="00734EEB"/>
    <w:rsid w:val="007360FB"/>
    <w:rsid w:val="007405AC"/>
    <w:rsid w:val="00741344"/>
    <w:rsid w:val="00741EC8"/>
    <w:rsid w:val="0074290F"/>
    <w:rsid w:val="00742A6B"/>
    <w:rsid w:val="00742ACC"/>
    <w:rsid w:val="00743AC8"/>
    <w:rsid w:val="00743FC1"/>
    <w:rsid w:val="00746A1F"/>
    <w:rsid w:val="00746CE2"/>
    <w:rsid w:val="00750B99"/>
    <w:rsid w:val="00756AAE"/>
    <w:rsid w:val="0075793F"/>
    <w:rsid w:val="0076221B"/>
    <w:rsid w:val="0076289B"/>
    <w:rsid w:val="007641ED"/>
    <w:rsid w:val="007646CC"/>
    <w:rsid w:val="0076492F"/>
    <w:rsid w:val="007649DD"/>
    <w:rsid w:val="00766B16"/>
    <w:rsid w:val="00770063"/>
    <w:rsid w:val="00770438"/>
    <w:rsid w:val="007715AB"/>
    <w:rsid w:val="00771B7B"/>
    <w:rsid w:val="00771C0F"/>
    <w:rsid w:val="0077233D"/>
    <w:rsid w:val="007732DC"/>
    <w:rsid w:val="0077330A"/>
    <w:rsid w:val="00773C13"/>
    <w:rsid w:val="00774CD4"/>
    <w:rsid w:val="00776CD0"/>
    <w:rsid w:val="0077725B"/>
    <w:rsid w:val="0077753F"/>
    <w:rsid w:val="00777D50"/>
    <w:rsid w:val="007800F4"/>
    <w:rsid w:val="00782BAD"/>
    <w:rsid w:val="00782EE3"/>
    <w:rsid w:val="00783340"/>
    <w:rsid w:val="00784C5B"/>
    <w:rsid w:val="00785355"/>
    <w:rsid w:val="007856C7"/>
    <w:rsid w:val="00786475"/>
    <w:rsid w:val="007869B6"/>
    <w:rsid w:val="00787392"/>
    <w:rsid w:val="00790632"/>
    <w:rsid w:val="00791206"/>
    <w:rsid w:val="00791B12"/>
    <w:rsid w:val="00791B55"/>
    <w:rsid w:val="00791FB4"/>
    <w:rsid w:val="00792D8C"/>
    <w:rsid w:val="00792EEF"/>
    <w:rsid w:val="0079384F"/>
    <w:rsid w:val="00793F1D"/>
    <w:rsid w:val="00795119"/>
    <w:rsid w:val="00796E40"/>
    <w:rsid w:val="00797309"/>
    <w:rsid w:val="007A2D3F"/>
    <w:rsid w:val="007A3A64"/>
    <w:rsid w:val="007A41CF"/>
    <w:rsid w:val="007A78F9"/>
    <w:rsid w:val="007A7AE1"/>
    <w:rsid w:val="007B0038"/>
    <w:rsid w:val="007B0602"/>
    <w:rsid w:val="007B0B33"/>
    <w:rsid w:val="007B19AE"/>
    <w:rsid w:val="007B19CB"/>
    <w:rsid w:val="007B241E"/>
    <w:rsid w:val="007B25EC"/>
    <w:rsid w:val="007B329D"/>
    <w:rsid w:val="007B4370"/>
    <w:rsid w:val="007B44D3"/>
    <w:rsid w:val="007B450C"/>
    <w:rsid w:val="007B56C3"/>
    <w:rsid w:val="007B6545"/>
    <w:rsid w:val="007B765D"/>
    <w:rsid w:val="007C036B"/>
    <w:rsid w:val="007C1125"/>
    <w:rsid w:val="007C1D72"/>
    <w:rsid w:val="007C242B"/>
    <w:rsid w:val="007C26A8"/>
    <w:rsid w:val="007C3456"/>
    <w:rsid w:val="007C3FD2"/>
    <w:rsid w:val="007C42B6"/>
    <w:rsid w:val="007C4DA1"/>
    <w:rsid w:val="007C5457"/>
    <w:rsid w:val="007C5EA7"/>
    <w:rsid w:val="007C6431"/>
    <w:rsid w:val="007C6954"/>
    <w:rsid w:val="007D09AA"/>
    <w:rsid w:val="007D11A0"/>
    <w:rsid w:val="007D2395"/>
    <w:rsid w:val="007D2D99"/>
    <w:rsid w:val="007D2E5E"/>
    <w:rsid w:val="007D46BF"/>
    <w:rsid w:val="007D49AD"/>
    <w:rsid w:val="007D560B"/>
    <w:rsid w:val="007D5F08"/>
    <w:rsid w:val="007D6138"/>
    <w:rsid w:val="007D6FE6"/>
    <w:rsid w:val="007E0D53"/>
    <w:rsid w:val="007E2249"/>
    <w:rsid w:val="007E3E82"/>
    <w:rsid w:val="007E4434"/>
    <w:rsid w:val="007E6066"/>
    <w:rsid w:val="007E7CCE"/>
    <w:rsid w:val="007E7F00"/>
    <w:rsid w:val="007F007C"/>
    <w:rsid w:val="007F00D7"/>
    <w:rsid w:val="007F0E76"/>
    <w:rsid w:val="007F13DB"/>
    <w:rsid w:val="007F15C2"/>
    <w:rsid w:val="007F1BDA"/>
    <w:rsid w:val="007F1DB0"/>
    <w:rsid w:val="007F4553"/>
    <w:rsid w:val="007F48A9"/>
    <w:rsid w:val="007F48B8"/>
    <w:rsid w:val="007F5F1A"/>
    <w:rsid w:val="007F6167"/>
    <w:rsid w:val="007F7F8C"/>
    <w:rsid w:val="008023E8"/>
    <w:rsid w:val="0080464F"/>
    <w:rsid w:val="00805165"/>
    <w:rsid w:val="00806BA4"/>
    <w:rsid w:val="00806F1B"/>
    <w:rsid w:val="008071EC"/>
    <w:rsid w:val="00807EE1"/>
    <w:rsid w:val="00810BE7"/>
    <w:rsid w:val="0081121D"/>
    <w:rsid w:val="00811868"/>
    <w:rsid w:val="00811937"/>
    <w:rsid w:val="00813031"/>
    <w:rsid w:val="008139D3"/>
    <w:rsid w:val="00815B60"/>
    <w:rsid w:val="00816676"/>
    <w:rsid w:val="008167F9"/>
    <w:rsid w:val="00817586"/>
    <w:rsid w:val="0082058B"/>
    <w:rsid w:val="00820798"/>
    <w:rsid w:val="00820F22"/>
    <w:rsid w:val="00821E0C"/>
    <w:rsid w:val="00822071"/>
    <w:rsid w:val="0082235B"/>
    <w:rsid w:val="008223E6"/>
    <w:rsid w:val="0082334A"/>
    <w:rsid w:val="00824F2E"/>
    <w:rsid w:val="0082558E"/>
    <w:rsid w:val="0082580E"/>
    <w:rsid w:val="00825A92"/>
    <w:rsid w:val="008304A8"/>
    <w:rsid w:val="008304B5"/>
    <w:rsid w:val="0083069C"/>
    <w:rsid w:val="00832579"/>
    <w:rsid w:val="00832FA8"/>
    <w:rsid w:val="00833471"/>
    <w:rsid w:val="00834015"/>
    <w:rsid w:val="0083406E"/>
    <w:rsid w:val="00834C00"/>
    <w:rsid w:val="008359B9"/>
    <w:rsid w:val="00841A30"/>
    <w:rsid w:val="00842015"/>
    <w:rsid w:val="00842A36"/>
    <w:rsid w:val="008443F5"/>
    <w:rsid w:val="00845069"/>
    <w:rsid w:val="00845E3F"/>
    <w:rsid w:val="00847757"/>
    <w:rsid w:val="00854B3E"/>
    <w:rsid w:val="008550AB"/>
    <w:rsid w:val="008554C1"/>
    <w:rsid w:val="008557BB"/>
    <w:rsid w:val="008567B1"/>
    <w:rsid w:val="00857148"/>
    <w:rsid w:val="008604FC"/>
    <w:rsid w:val="00861629"/>
    <w:rsid w:val="008616CF"/>
    <w:rsid w:val="008623C4"/>
    <w:rsid w:val="0086375E"/>
    <w:rsid w:val="00864E53"/>
    <w:rsid w:val="0086559B"/>
    <w:rsid w:val="008667DA"/>
    <w:rsid w:val="00866B33"/>
    <w:rsid w:val="00870FC1"/>
    <w:rsid w:val="008717CA"/>
    <w:rsid w:val="00873133"/>
    <w:rsid w:val="00881013"/>
    <w:rsid w:val="00881E44"/>
    <w:rsid w:val="00882BE4"/>
    <w:rsid w:val="00883473"/>
    <w:rsid w:val="00884A54"/>
    <w:rsid w:val="0088620C"/>
    <w:rsid w:val="00886DA0"/>
    <w:rsid w:val="0088709F"/>
    <w:rsid w:val="00887B29"/>
    <w:rsid w:val="00890015"/>
    <w:rsid w:val="00890DD1"/>
    <w:rsid w:val="00890F44"/>
    <w:rsid w:val="00891132"/>
    <w:rsid w:val="00891507"/>
    <w:rsid w:val="00891844"/>
    <w:rsid w:val="008929C1"/>
    <w:rsid w:val="00892ED9"/>
    <w:rsid w:val="008946D6"/>
    <w:rsid w:val="00895C5D"/>
    <w:rsid w:val="00895E8F"/>
    <w:rsid w:val="00896528"/>
    <w:rsid w:val="008969EB"/>
    <w:rsid w:val="00897441"/>
    <w:rsid w:val="008978E0"/>
    <w:rsid w:val="008A2D06"/>
    <w:rsid w:val="008A3A52"/>
    <w:rsid w:val="008A5F2D"/>
    <w:rsid w:val="008A6D92"/>
    <w:rsid w:val="008A7B5F"/>
    <w:rsid w:val="008B061B"/>
    <w:rsid w:val="008B06BD"/>
    <w:rsid w:val="008B1F84"/>
    <w:rsid w:val="008B2023"/>
    <w:rsid w:val="008B6468"/>
    <w:rsid w:val="008B693B"/>
    <w:rsid w:val="008B7090"/>
    <w:rsid w:val="008C0A9D"/>
    <w:rsid w:val="008C19B8"/>
    <w:rsid w:val="008C442E"/>
    <w:rsid w:val="008C6145"/>
    <w:rsid w:val="008C6429"/>
    <w:rsid w:val="008C7028"/>
    <w:rsid w:val="008C7AFC"/>
    <w:rsid w:val="008D054A"/>
    <w:rsid w:val="008D0B06"/>
    <w:rsid w:val="008D0FE4"/>
    <w:rsid w:val="008D3E71"/>
    <w:rsid w:val="008D3FE3"/>
    <w:rsid w:val="008D5A7B"/>
    <w:rsid w:val="008D5C0E"/>
    <w:rsid w:val="008D6337"/>
    <w:rsid w:val="008D6920"/>
    <w:rsid w:val="008E0452"/>
    <w:rsid w:val="008E0EC6"/>
    <w:rsid w:val="008E1C2C"/>
    <w:rsid w:val="008E2266"/>
    <w:rsid w:val="008E24C0"/>
    <w:rsid w:val="008E2CDD"/>
    <w:rsid w:val="008E3303"/>
    <w:rsid w:val="008E3A90"/>
    <w:rsid w:val="008E3CCE"/>
    <w:rsid w:val="008E4B22"/>
    <w:rsid w:val="008E5341"/>
    <w:rsid w:val="008E5DEE"/>
    <w:rsid w:val="008E7D16"/>
    <w:rsid w:val="008F0670"/>
    <w:rsid w:val="008F0AA8"/>
    <w:rsid w:val="008F2765"/>
    <w:rsid w:val="008F437D"/>
    <w:rsid w:val="008F44C8"/>
    <w:rsid w:val="008F581F"/>
    <w:rsid w:val="00900E84"/>
    <w:rsid w:val="00902B7D"/>
    <w:rsid w:val="00902C92"/>
    <w:rsid w:val="00902EC4"/>
    <w:rsid w:val="0090403A"/>
    <w:rsid w:val="00904B3C"/>
    <w:rsid w:val="00905003"/>
    <w:rsid w:val="00905042"/>
    <w:rsid w:val="00906493"/>
    <w:rsid w:val="0091051E"/>
    <w:rsid w:val="00912213"/>
    <w:rsid w:val="00914A1E"/>
    <w:rsid w:val="009160A3"/>
    <w:rsid w:val="00916312"/>
    <w:rsid w:val="00916673"/>
    <w:rsid w:val="00916AB6"/>
    <w:rsid w:val="0091715F"/>
    <w:rsid w:val="00920A35"/>
    <w:rsid w:val="00921744"/>
    <w:rsid w:val="00921C39"/>
    <w:rsid w:val="00921DCC"/>
    <w:rsid w:val="009227D9"/>
    <w:rsid w:val="00923B26"/>
    <w:rsid w:val="009245C4"/>
    <w:rsid w:val="00925172"/>
    <w:rsid w:val="009260DC"/>
    <w:rsid w:val="00926FBF"/>
    <w:rsid w:val="00932909"/>
    <w:rsid w:val="0093292B"/>
    <w:rsid w:val="00933450"/>
    <w:rsid w:val="009375D0"/>
    <w:rsid w:val="00937D7E"/>
    <w:rsid w:val="00937ED4"/>
    <w:rsid w:val="00940429"/>
    <w:rsid w:val="00940C74"/>
    <w:rsid w:val="00941291"/>
    <w:rsid w:val="009416D0"/>
    <w:rsid w:val="0094408E"/>
    <w:rsid w:val="00944407"/>
    <w:rsid w:val="00944C9F"/>
    <w:rsid w:val="009452B9"/>
    <w:rsid w:val="00945776"/>
    <w:rsid w:val="0094627F"/>
    <w:rsid w:val="00947219"/>
    <w:rsid w:val="00947909"/>
    <w:rsid w:val="00947EED"/>
    <w:rsid w:val="00953DEE"/>
    <w:rsid w:val="00954F88"/>
    <w:rsid w:val="009566B0"/>
    <w:rsid w:val="00956CB7"/>
    <w:rsid w:val="00956F7E"/>
    <w:rsid w:val="00960861"/>
    <w:rsid w:val="0096123D"/>
    <w:rsid w:val="00963D27"/>
    <w:rsid w:val="00963F01"/>
    <w:rsid w:val="00965EF4"/>
    <w:rsid w:val="00967385"/>
    <w:rsid w:val="00970057"/>
    <w:rsid w:val="00971636"/>
    <w:rsid w:val="00974BC2"/>
    <w:rsid w:val="00975FB1"/>
    <w:rsid w:val="00975FC4"/>
    <w:rsid w:val="009766CC"/>
    <w:rsid w:val="009767B6"/>
    <w:rsid w:val="00977115"/>
    <w:rsid w:val="009775F6"/>
    <w:rsid w:val="00980014"/>
    <w:rsid w:val="009819AC"/>
    <w:rsid w:val="00981A57"/>
    <w:rsid w:val="009824FC"/>
    <w:rsid w:val="00982BAA"/>
    <w:rsid w:val="0098587E"/>
    <w:rsid w:val="00985EF6"/>
    <w:rsid w:val="00985F9C"/>
    <w:rsid w:val="00986E3C"/>
    <w:rsid w:val="00987432"/>
    <w:rsid w:val="0098751B"/>
    <w:rsid w:val="00990854"/>
    <w:rsid w:val="00991D87"/>
    <w:rsid w:val="00991FCB"/>
    <w:rsid w:val="00993AA9"/>
    <w:rsid w:val="00993F79"/>
    <w:rsid w:val="00995B93"/>
    <w:rsid w:val="00996DB7"/>
    <w:rsid w:val="009A0D69"/>
    <w:rsid w:val="009A1E9B"/>
    <w:rsid w:val="009A24E0"/>
    <w:rsid w:val="009A2AD0"/>
    <w:rsid w:val="009A4653"/>
    <w:rsid w:val="009A4D59"/>
    <w:rsid w:val="009A689F"/>
    <w:rsid w:val="009B1D84"/>
    <w:rsid w:val="009B27B6"/>
    <w:rsid w:val="009B2A29"/>
    <w:rsid w:val="009B2F3F"/>
    <w:rsid w:val="009B4DAD"/>
    <w:rsid w:val="009B7247"/>
    <w:rsid w:val="009C1499"/>
    <w:rsid w:val="009C26EF"/>
    <w:rsid w:val="009C4E48"/>
    <w:rsid w:val="009C4E82"/>
    <w:rsid w:val="009C74E5"/>
    <w:rsid w:val="009C7ABA"/>
    <w:rsid w:val="009D10AC"/>
    <w:rsid w:val="009D1138"/>
    <w:rsid w:val="009D1CB1"/>
    <w:rsid w:val="009D5B53"/>
    <w:rsid w:val="009D6B9D"/>
    <w:rsid w:val="009E05F4"/>
    <w:rsid w:val="009E0DF3"/>
    <w:rsid w:val="009E1495"/>
    <w:rsid w:val="009E2419"/>
    <w:rsid w:val="009E27F4"/>
    <w:rsid w:val="009E2F87"/>
    <w:rsid w:val="009E47E6"/>
    <w:rsid w:val="009E4C22"/>
    <w:rsid w:val="009E7D58"/>
    <w:rsid w:val="009F010E"/>
    <w:rsid w:val="009F0905"/>
    <w:rsid w:val="009F1222"/>
    <w:rsid w:val="009F2171"/>
    <w:rsid w:val="009F4526"/>
    <w:rsid w:val="009F4D80"/>
    <w:rsid w:val="009F5BEC"/>
    <w:rsid w:val="009F6797"/>
    <w:rsid w:val="009F6FEA"/>
    <w:rsid w:val="009F7882"/>
    <w:rsid w:val="00A00D2C"/>
    <w:rsid w:val="00A012A4"/>
    <w:rsid w:val="00A01931"/>
    <w:rsid w:val="00A01CCD"/>
    <w:rsid w:val="00A02031"/>
    <w:rsid w:val="00A02592"/>
    <w:rsid w:val="00A02594"/>
    <w:rsid w:val="00A05949"/>
    <w:rsid w:val="00A0698F"/>
    <w:rsid w:val="00A07DA9"/>
    <w:rsid w:val="00A07F32"/>
    <w:rsid w:val="00A10CCD"/>
    <w:rsid w:val="00A10E44"/>
    <w:rsid w:val="00A118A7"/>
    <w:rsid w:val="00A12577"/>
    <w:rsid w:val="00A128E2"/>
    <w:rsid w:val="00A13AFF"/>
    <w:rsid w:val="00A13CD6"/>
    <w:rsid w:val="00A148FA"/>
    <w:rsid w:val="00A15191"/>
    <w:rsid w:val="00A15777"/>
    <w:rsid w:val="00A1668C"/>
    <w:rsid w:val="00A1688E"/>
    <w:rsid w:val="00A170A8"/>
    <w:rsid w:val="00A17855"/>
    <w:rsid w:val="00A22E23"/>
    <w:rsid w:val="00A23405"/>
    <w:rsid w:val="00A23538"/>
    <w:rsid w:val="00A2372A"/>
    <w:rsid w:val="00A24B62"/>
    <w:rsid w:val="00A251E7"/>
    <w:rsid w:val="00A30671"/>
    <w:rsid w:val="00A3378C"/>
    <w:rsid w:val="00A33E89"/>
    <w:rsid w:val="00A3501D"/>
    <w:rsid w:val="00A35356"/>
    <w:rsid w:val="00A36C24"/>
    <w:rsid w:val="00A406D6"/>
    <w:rsid w:val="00A42B30"/>
    <w:rsid w:val="00A430F3"/>
    <w:rsid w:val="00A43DE2"/>
    <w:rsid w:val="00A44B9E"/>
    <w:rsid w:val="00A44F07"/>
    <w:rsid w:val="00A4699C"/>
    <w:rsid w:val="00A46FC9"/>
    <w:rsid w:val="00A50762"/>
    <w:rsid w:val="00A5121E"/>
    <w:rsid w:val="00A55EC8"/>
    <w:rsid w:val="00A5724A"/>
    <w:rsid w:val="00A613B4"/>
    <w:rsid w:val="00A63A25"/>
    <w:rsid w:val="00A63A4F"/>
    <w:rsid w:val="00A640C6"/>
    <w:rsid w:val="00A66409"/>
    <w:rsid w:val="00A67940"/>
    <w:rsid w:val="00A702D6"/>
    <w:rsid w:val="00A7061C"/>
    <w:rsid w:val="00A70739"/>
    <w:rsid w:val="00A70793"/>
    <w:rsid w:val="00A71A81"/>
    <w:rsid w:val="00A71D03"/>
    <w:rsid w:val="00A7287D"/>
    <w:rsid w:val="00A72C8C"/>
    <w:rsid w:val="00A73D2C"/>
    <w:rsid w:val="00A740F0"/>
    <w:rsid w:val="00A74B3E"/>
    <w:rsid w:val="00A74CE4"/>
    <w:rsid w:val="00A75F04"/>
    <w:rsid w:val="00A76EDF"/>
    <w:rsid w:val="00A7703A"/>
    <w:rsid w:val="00A7738E"/>
    <w:rsid w:val="00A7754B"/>
    <w:rsid w:val="00A776F4"/>
    <w:rsid w:val="00A7775B"/>
    <w:rsid w:val="00A800A7"/>
    <w:rsid w:val="00A8200D"/>
    <w:rsid w:val="00A82137"/>
    <w:rsid w:val="00A8367B"/>
    <w:rsid w:val="00A852AD"/>
    <w:rsid w:val="00A865AF"/>
    <w:rsid w:val="00A9023C"/>
    <w:rsid w:val="00A91968"/>
    <w:rsid w:val="00A919AD"/>
    <w:rsid w:val="00A94500"/>
    <w:rsid w:val="00A949C9"/>
    <w:rsid w:val="00A94B37"/>
    <w:rsid w:val="00A94CB9"/>
    <w:rsid w:val="00A96686"/>
    <w:rsid w:val="00A97CF5"/>
    <w:rsid w:val="00AA1047"/>
    <w:rsid w:val="00AA18E4"/>
    <w:rsid w:val="00AA2449"/>
    <w:rsid w:val="00AA4C6F"/>
    <w:rsid w:val="00AA70CE"/>
    <w:rsid w:val="00AB0389"/>
    <w:rsid w:val="00AB0D17"/>
    <w:rsid w:val="00AB3A27"/>
    <w:rsid w:val="00AB3CD3"/>
    <w:rsid w:val="00AB4E6D"/>
    <w:rsid w:val="00AB5682"/>
    <w:rsid w:val="00AB75F0"/>
    <w:rsid w:val="00AB7780"/>
    <w:rsid w:val="00AC15EE"/>
    <w:rsid w:val="00AC249D"/>
    <w:rsid w:val="00AC2FC2"/>
    <w:rsid w:val="00AC3416"/>
    <w:rsid w:val="00AC3BEF"/>
    <w:rsid w:val="00AC3CF7"/>
    <w:rsid w:val="00AC44E5"/>
    <w:rsid w:val="00AC4A34"/>
    <w:rsid w:val="00AC731C"/>
    <w:rsid w:val="00AC74BF"/>
    <w:rsid w:val="00AD04EC"/>
    <w:rsid w:val="00AD0AD4"/>
    <w:rsid w:val="00AD3460"/>
    <w:rsid w:val="00AD3AA1"/>
    <w:rsid w:val="00AD438E"/>
    <w:rsid w:val="00AD49EC"/>
    <w:rsid w:val="00AD4F1D"/>
    <w:rsid w:val="00AD59DC"/>
    <w:rsid w:val="00AD6D6E"/>
    <w:rsid w:val="00AD7072"/>
    <w:rsid w:val="00AE176F"/>
    <w:rsid w:val="00AE2478"/>
    <w:rsid w:val="00AE266A"/>
    <w:rsid w:val="00AE355A"/>
    <w:rsid w:val="00AE56A0"/>
    <w:rsid w:val="00AE6B2B"/>
    <w:rsid w:val="00AE751C"/>
    <w:rsid w:val="00AF277B"/>
    <w:rsid w:val="00AF42EB"/>
    <w:rsid w:val="00AF5D56"/>
    <w:rsid w:val="00AF62A4"/>
    <w:rsid w:val="00AF74B1"/>
    <w:rsid w:val="00B0196A"/>
    <w:rsid w:val="00B019F1"/>
    <w:rsid w:val="00B01CC2"/>
    <w:rsid w:val="00B02183"/>
    <w:rsid w:val="00B03566"/>
    <w:rsid w:val="00B03AB5"/>
    <w:rsid w:val="00B0465F"/>
    <w:rsid w:val="00B04C57"/>
    <w:rsid w:val="00B059E8"/>
    <w:rsid w:val="00B05EC0"/>
    <w:rsid w:val="00B11BDE"/>
    <w:rsid w:val="00B13FD7"/>
    <w:rsid w:val="00B147B2"/>
    <w:rsid w:val="00B14FFD"/>
    <w:rsid w:val="00B17421"/>
    <w:rsid w:val="00B20515"/>
    <w:rsid w:val="00B211E0"/>
    <w:rsid w:val="00B22FE9"/>
    <w:rsid w:val="00B25158"/>
    <w:rsid w:val="00B25BE8"/>
    <w:rsid w:val="00B265B8"/>
    <w:rsid w:val="00B2681F"/>
    <w:rsid w:val="00B2693F"/>
    <w:rsid w:val="00B31A58"/>
    <w:rsid w:val="00B329DD"/>
    <w:rsid w:val="00B343ED"/>
    <w:rsid w:val="00B348AE"/>
    <w:rsid w:val="00B36FEE"/>
    <w:rsid w:val="00B37F32"/>
    <w:rsid w:val="00B40A92"/>
    <w:rsid w:val="00B44925"/>
    <w:rsid w:val="00B452C9"/>
    <w:rsid w:val="00B47C22"/>
    <w:rsid w:val="00B508AF"/>
    <w:rsid w:val="00B51A98"/>
    <w:rsid w:val="00B52419"/>
    <w:rsid w:val="00B5343C"/>
    <w:rsid w:val="00B541FA"/>
    <w:rsid w:val="00B57518"/>
    <w:rsid w:val="00B6043B"/>
    <w:rsid w:val="00B6059D"/>
    <w:rsid w:val="00B6158C"/>
    <w:rsid w:val="00B61B9F"/>
    <w:rsid w:val="00B61D21"/>
    <w:rsid w:val="00B620D6"/>
    <w:rsid w:val="00B623E7"/>
    <w:rsid w:val="00B65953"/>
    <w:rsid w:val="00B65995"/>
    <w:rsid w:val="00B67ECF"/>
    <w:rsid w:val="00B72C90"/>
    <w:rsid w:val="00B748AE"/>
    <w:rsid w:val="00B75807"/>
    <w:rsid w:val="00B76150"/>
    <w:rsid w:val="00B765C3"/>
    <w:rsid w:val="00B82AEF"/>
    <w:rsid w:val="00B82F62"/>
    <w:rsid w:val="00B84894"/>
    <w:rsid w:val="00B8549B"/>
    <w:rsid w:val="00B86C5E"/>
    <w:rsid w:val="00B87AAE"/>
    <w:rsid w:val="00B9050D"/>
    <w:rsid w:val="00B910F6"/>
    <w:rsid w:val="00B949D5"/>
    <w:rsid w:val="00B94A69"/>
    <w:rsid w:val="00B966D8"/>
    <w:rsid w:val="00B97694"/>
    <w:rsid w:val="00BA06EA"/>
    <w:rsid w:val="00BA0A25"/>
    <w:rsid w:val="00BA1861"/>
    <w:rsid w:val="00BA2DD7"/>
    <w:rsid w:val="00BA50C2"/>
    <w:rsid w:val="00BA6745"/>
    <w:rsid w:val="00BA7332"/>
    <w:rsid w:val="00BB1447"/>
    <w:rsid w:val="00BB236C"/>
    <w:rsid w:val="00BB2451"/>
    <w:rsid w:val="00BB2A10"/>
    <w:rsid w:val="00BB3ED8"/>
    <w:rsid w:val="00BB533B"/>
    <w:rsid w:val="00BB6CC5"/>
    <w:rsid w:val="00BC020C"/>
    <w:rsid w:val="00BC06F2"/>
    <w:rsid w:val="00BC1E4E"/>
    <w:rsid w:val="00BC2687"/>
    <w:rsid w:val="00BC335B"/>
    <w:rsid w:val="00BC3B14"/>
    <w:rsid w:val="00BC40EB"/>
    <w:rsid w:val="00BC4A12"/>
    <w:rsid w:val="00BC5CEF"/>
    <w:rsid w:val="00BC6656"/>
    <w:rsid w:val="00BC787E"/>
    <w:rsid w:val="00BD0FD7"/>
    <w:rsid w:val="00BD1698"/>
    <w:rsid w:val="00BD2190"/>
    <w:rsid w:val="00BD22CD"/>
    <w:rsid w:val="00BD3442"/>
    <w:rsid w:val="00BD36CC"/>
    <w:rsid w:val="00BD37E1"/>
    <w:rsid w:val="00BD3B06"/>
    <w:rsid w:val="00BD4DC1"/>
    <w:rsid w:val="00BD51CC"/>
    <w:rsid w:val="00BD63E3"/>
    <w:rsid w:val="00BD75E6"/>
    <w:rsid w:val="00BD7C2F"/>
    <w:rsid w:val="00BE006B"/>
    <w:rsid w:val="00BE0CDC"/>
    <w:rsid w:val="00BE1809"/>
    <w:rsid w:val="00BE19E2"/>
    <w:rsid w:val="00BE2660"/>
    <w:rsid w:val="00BE2C5F"/>
    <w:rsid w:val="00BE3496"/>
    <w:rsid w:val="00BE4C11"/>
    <w:rsid w:val="00BE4DBE"/>
    <w:rsid w:val="00BE5C39"/>
    <w:rsid w:val="00BE6AA3"/>
    <w:rsid w:val="00BF098F"/>
    <w:rsid w:val="00BF0AC4"/>
    <w:rsid w:val="00BF0B2D"/>
    <w:rsid w:val="00BF0E07"/>
    <w:rsid w:val="00BF1B63"/>
    <w:rsid w:val="00BF2A65"/>
    <w:rsid w:val="00BF2F4D"/>
    <w:rsid w:val="00BF325D"/>
    <w:rsid w:val="00BF3744"/>
    <w:rsid w:val="00BF3AFF"/>
    <w:rsid w:val="00BF4130"/>
    <w:rsid w:val="00BF4E66"/>
    <w:rsid w:val="00BF566E"/>
    <w:rsid w:val="00BF65ED"/>
    <w:rsid w:val="00BF797C"/>
    <w:rsid w:val="00C0006A"/>
    <w:rsid w:val="00C00077"/>
    <w:rsid w:val="00C022B3"/>
    <w:rsid w:val="00C02C2F"/>
    <w:rsid w:val="00C03324"/>
    <w:rsid w:val="00C04331"/>
    <w:rsid w:val="00C10656"/>
    <w:rsid w:val="00C1172D"/>
    <w:rsid w:val="00C12ADB"/>
    <w:rsid w:val="00C14AB6"/>
    <w:rsid w:val="00C1671F"/>
    <w:rsid w:val="00C20FB0"/>
    <w:rsid w:val="00C211B6"/>
    <w:rsid w:val="00C21441"/>
    <w:rsid w:val="00C21685"/>
    <w:rsid w:val="00C21892"/>
    <w:rsid w:val="00C21EF8"/>
    <w:rsid w:val="00C24B28"/>
    <w:rsid w:val="00C24EBF"/>
    <w:rsid w:val="00C25A92"/>
    <w:rsid w:val="00C26F6E"/>
    <w:rsid w:val="00C27C22"/>
    <w:rsid w:val="00C30550"/>
    <w:rsid w:val="00C30F61"/>
    <w:rsid w:val="00C31544"/>
    <w:rsid w:val="00C343F7"/>
    <w:rsid w:val="00C3466D"/>
    <w:rsid w:val="00C37579"/>
    <w:rsid w:val="00C40B5A"/>
    <w:rsid w:val="00C40D6B"/>
    <w:rsid w:val="00C41A08"/>
    <w:rsid w:val="00C42526"/>
    <w:rsid w:val="00C429E8"/>
    <w:rsid w:val="00C42AA5"/>
    <w:rsid w:val="00C42F50"/>
    <w:rsid w:val="00C46375"/>
    <w:rsid w:val="00C4637C"/>
    <w:rsid w:val="00C46D03"/>
    <w:rsid w:val="00C4726A"/>
    <w:rsid w:val="00C52E0D"/>
    <w:rsid w:val="00C52FA6"/>
    <w:rsid w:val="00C541D6"/>
    <w:rsid w:val="00C5485F"/>
    <w:rsid w:val="00C55523"/>
    <w:rsid w:val="00C56D88"/>
    <w:rsid w:val="00C577E9"/>
    <w:rsid w:val="00C60572"/>
    <w:rsid w:val="00C60EB6"/>
    <w:rsid w:val="00C62533"/>
    <w:rsid w:val="00C626A1"/>
    <w:rsid w:val="00C63412"/>
    <w:rsid w:val="00C6385B"/>
    <w:rsid w:val="00C64C69"/>
    <w:rsid w:val="00C65C5D"/>
    <w:rsid w:val="00C67EDC"/>
    <w:rsid w:val="00C706FC"/>
    <w:rsid w:val="00C715EF"/>
    <w:rsid w:val="00C71E81"/>
    <w:rsid w:val="00C73B89"/>
    <w:rsid w:val="00C73DA4"/>
    <w:rsid w:val="00C7489A"/>
    <w:rsid w:val="00C749B6"/>
    <w:rsid w:val="00C74A49"/>
    <w:rsid w:val="00C75DDE"/>
    <w:rsid w:val="00C7683C"/>
    <w:rsid w:val="00C809BF"/>
    <w:rsid w:val="00C80A49"/>
    <w:rsid w:val="00C80C11"/>
    <w:rsid w:val="00C820A3"/>
    <w:rsid w:val="00C82312"/>
    <w:rsid w:val="00C84AB0"/>
    <w:rsid w:val="00C85CB8"/>
    <w:rsid w:val="00C85F6F"/>
    <w:rsid w:val="00C87016"/>
    <w:rsid w:val="00C873A5"/>
    <w:rsid w:val="00C90CCE"/>
    <w:rsid w:val="00C92C4E"/>
    <w:rsid w:val="00C92D88"/>
    <w:rsid w:val="00C938A9"/>
    <w:rsid w:val="00C93B29"/>
    <w:rsid w:val="00C94EC6"/>
    <w:rsid w:val="00C9583B"/>
    <w:rsid w:val="00C960B9"/>
    <w:rsid w:val="00C97A62"/>
    <w:rsid w:val="00CA2E9B"/>
    <w:rsid w:val="00CA30E6"/>
    <w:rsid w:val="00CA3701"/>
    <w:rsid w:val="00CA3AB3"/>
    <w:rsid w:val="00CA6DD7"/>
    <w:rsid w:val="00CA6EB3"/>
    <w:rsid w:val="00CA7A70"/>
    <w:rsid w:val="00CB1592"/>
    <w:rsid w:val="00CB2576"/>
    <w:rsid w:val="00CB312C"/>
    <w:rsid w:val="00CB35E4"/>
    <w:rsid w:val="00CB3664"/>
    <w:rsid w:val="00CB390A"/>
    <w:rsid w:val="00CB57A3"/>
    <w:rsid w:val="00CB71F2"/>
    <w:rsid w:val="00CC03A3"/>
    <w:rsid w:val="00CC0D39"/>
    <w:rsid w:val="00CC0F8C"/>
    <w:rsid w:val="00CC1738"/>
    <w:rsid w:val="00CC2695"/>
    <w:rsid w:val="00CC2ED4"/>
    <w:rsid w:val="00CC35FC"/>
    <w:rsid w:val="00CC3EFD"/>
    <w:rsid w:val="00CC5127"/>
    <w:rsid w:val="00CC5ACB"/>
    <w:rsid w:val="00CC687B"/>
    <w:rsid w:val="00CC72F6"/>
    <w:rsid w:val="00CC7992"/>
    <w:rsid w:val="00CD14F9"/>
    <w:rsid w:val="00CD168C"/>
    <w:rsid w:val="00CD197F"/>
    <w:rsid w:val="00CD2BCA"/>
    <w:rsid w:val="00CD36ED"/>
    <w:rsid w:val="00CD3CE6"/>
    <w:rsid w:val="00CD51A2"/>
    <w:rsid w:val="00CD54BC"/>
    <w:rsid w:val="00CD5C94"/>
    <w:rsid w:val="00CD7C7E"/>
    <w:rsid w:val="00CE265E"/>
    <w:rsid w:val="00CE3B0C"/>
    <w:rsid w:val="00CE49E5"/>
    <w:rsid w:val="00CE4DEF"/>
    <w:rsid w:val="00CE5263"/>
    <w:rsid w:val="00CE6174"/>
    <w:rsid w:val="00CE6416"/>
    <w:rsid w:val="00CF0436"/>
    <w:rsid w:val="00CF252B"/>
    <w:rsid w:val="00CF2742"/>
    <w:rsid w:val="00CF6495"/>
    <w:rsid w:val="00CF75C7"/>
    <w:rsid w:val="00D0113E"/>
    <w:rsid w:val="00D01FBF"/>
    <w:rsid w:val="00D05A14"/>
    <w:rsid w:val="00D063AA"/>
    <w:rsid w:val="00D069AB"/>
    <w:rsid w:val="00D1019A"/>
    <w:rsid w:val="00D1326A"/>
    <w:rsid w:val="00D13C16"/>
    <w:rsid w:val="00D14F08"/>
    <w:rsid w:val="00D160B3"/>
    <w:rsid w:val="00D17998"/>
    <w:rsid w:val="00D209B8"/>
    <w:rsid w:val="00D20B8A"/>
    <w:rsid w:val="00D23396"/>
    <w:rsid w:val="00D24335"/>
    <w:rsid w:val="00D24FB5"/>
    <w:rsid w:val="00D25CF7"/>
    <w:rsid w:val="00D27D37"/>
    <w:rsid w:val="00D3085E"/>
    <w:rsid w:val="00D31A44"/>
    <w:rsid w:val="00D32BA1"/>
    <w:rsid w:val="00D3375B"/>
    <w:rsid w:val="00D34DC1"/>
    <w:rsid w:val="00D36D27"/>
    <w:rsid w:val="00D37201"/>
    <w:rsid w:val="00D4127B"/>
    <w:rsid w:val="00D41659"/>
    <w:rsid w:val="00D42AC8"/>
    <w:rsid w:val="00D42E1F"/>
    <w:rsid w:val="00D43DE7"/>
    <w:rsid w:val="00D44EC8"/>
    <w:rsid w:val="00D47E4A"/>
    <w:rsid w:val="00D5062B"/>
    <w:rsid w:val="00D507E9"/>
    <w:rsid w:val="00D511C3"/>
    <w:rsid w:val="00D517C3"/>
    <w:rsid w:val="00D5226D"/>
    <w:rsid w:val="00D53F0C"/>
    <w:rsid w:val="00D54C19"/>
    <w:rsid w:val="00D54C5E"/>
    <w:rsid w:val="00D56197"/>
    <w:rsid w:val="00D5709D"/>
    <w:rsid w:val="00D570F8"/>
    <w:rsid w:val="00D606BF"/>
    <w:rsid w:val="00D6090C"/>
    <w:rsid w:val="00D62DDA"/>
    <w:rsid w:val="00D64783"/>
    <w:rsid w:val="00D655C1"/>
    <w:rsid w:val="00D659EA"/>
    <w:rsid w:val="00D65FF8"/>
    <w:rsid w:val="00D71296"/>
    <w:rsid w:val="00D71B5D"/>
    <w:rsid w:val="00D72416"/>
    <w:rsid w:val="00D72A6E"/>
    <w:rsid w:val="00D73068"/>
    <w:rsid w:val="00D7311A"/>
    <w:rsid w:val="00D736F7"/>
    <w:rsid w:val="00D75FCF"/>
    <w:rsid w:val="00D761A7"/>
    <w:rsid w:val="00D83A26"/>
    <w:rsid w:val="00D856E3"/>
    <w:rsid w:val="00D864AB"/>
    <w:rsid w:val="00D879EA"/>
    <w:rsid w:val="00D907C4"/>
    <w:rsid w:val="00D93463"/>
    <w:rsid w:val="00D93872"/>
    <w:rsid w:val="00D95D56"/>
    <w:rsid w:val="00D9641A"/>
    <w:rsid w:val="00D96C74"/>
    <w:rsid w:val="00D97217"/>
    <w:rsid w:val="00D9783F"/>
    <w:rsid w:val="00DA1CCB"/>
    <w:rsid w:val="00DA2595"/>
    <w:rsid w:val="00DA42B0"/>
    <w:rsid w:val="00DB1277"/>
    <w:rsid w:val="00DB262C"/>
    <w:rsid w:val="00DB5EBB"/>
    <w:rsid w:val="00DB5F6E"/>
    <w:rsid w:val="00DB6205"/>
    <w:rsid w:val="00DB7E5D"/>
    <w:rsid w:val="00DC02AC"/>
    <w:rsid w:val="00DC04D2"/>
    <w:rsid w:val="00DC06FC"/>
    <w:rsid w:val="00DC3E8D"/>
    <w:rsid w:val="00DC56E9"/>
    <w:rsid w:val="00DC5E3A"/>
    <w:rsid w:val="00DC6AE8"/>
    <w:rsid w:val="00DC75A3"/>
    <w:rsid w:val="00DD1423"/>
    <w:rsid w:val="00DD14CD"/>
    <w:rsid w:val="00DD179E"/>
    <w:rsid w:val="00DD21EE"/>
    <w:rsid w:val="00DD2565"/>
    <w:rsid w:val="00DD2E01"/>
    <w:rsid w:val="00DD42D0"/>
    <w:rsid w:val="00DD530A"/>
    <w:rsid w:val="00DD64A2"/>
    <w:rsid w:val="00DD6515"/>
    <w:rsid w:val="00DE0077"/>
    <w:rsid w:val="00DE40F0"/>
    <w:rsid w:val="00DE609C"/>
    <w:rsid w:val="00DE6E67"/>
    <w:rsid w:val="00DE6F2C"/>
    <w:rsid w:val="00DF019C"/>
    <w:rsid w:val="00DF0632"/>
    <w:rsid w:val="00DF1B41"/>
    <w:rsid w:val="00DF31D3"/>
    <w:rsid w:val="00DF400E"/>
    <w:rsid w:val="00DF5ABD"/>
    <w:rsid w:val="00DF5BDD"/>
    <w:rsid w:val="00DF5D25"/>
    <w:rsid w:val="00DF638F"/>
    <w:rsid w:val="00DF65B7"/>
    <w:rsid w:val="00DF7A95"/>
    <w:rsid w:val="00E01495"/>
    <w:rsid w:val="00E06B98"/>
    <w:rsid w:val="00E07CD2"/>
    <w:rsid w:val="00E07FC9"/>
    <w:rsid w:val="00E10C15"/>
    <w:rsid w:val="00E115ED"/>
    <w:rsid w:val="00E12976"/>
    <w:rsid w:val="00E129F8"/>
    <w:rsid w:val="00E154B0"/>
    <w:rsid w:val="00E15913"/>
    <w:rsid w:val="00E159C9"/>
    <w:rsid w:val="00E17358"/>
    <w:rsid w:val="00E17770"/>
    <w:rsid w:val="00E21575"/>
    <w:rsid w:val="00E21943"/>
    <w:rsid w:val="00E21E36"/>
    <w:rsid w:val="00E225CA"/>
    <w:rsid w:val="00E22EB0"/>
    <w:rsid w:val="00E239CA"/>
    <w:rsid w:val="00E241C3"/>
    <w:rsid w:val="00E2669C"/>
    <w:rsid w:val="00E269B9"/>
    <w:rsid w:val="00E26FFD"/>
    <w:rsid w:val="00E30787"/>
    <w:rsid w:val="00E4049C"/>
    <w:rsid w:val="00E40FCE"/>
    <w:rsid w:val="00E4140C"/>
    <w:rsid w:val="00E41CA1"/>
    <w:rsid w:val="00E47804"/>
    <w:rsid w:val="00E47AE6"/>
    <w:rsid w:val="00E509CB"/>
    <w:rsid w:val="00E52CAE"/>
    <w:rsid w:val="00E5384D"/>
    <w:rsid w:val="00E53D9C"/>
    <w:rsid w:val="00E545FC"/>
    <w:rsid w:val="00E54742"/>
    <w:rsid w:val="00E5499E"/>
    <w:rsid w:val="00E55393"/>
    <w:rsid w:val="00E558A8"/>
    <w:rsid w:val="00E57F4B"/>
    <w:rsid w:val="00E601FD"/>
    <w:rsid w:val="00E62623"/>
    <w:rsid w:val="00E63353"/>
    <w:rsid w:val="00E6366B"/>
    <w:rsid w:val="00E63706"/>
    <w:rsid w:val="00E63DDA"/>
    <w:rsid w:val="00E6538C"/>
    <w:rsid w:val="00E6636B"/>
    <w:rsid w:val="00E66A2A"/>
    <w:rsid w:val="00E66EA6"/>
    <w:rsid w:val="00E66FB6"/>
    <w:rsid w:val="00E67B19"/>
    <w:rsid w:val="00E71CC6"/>
    <w:rsid w:val="00E72EFD"/>
    <w:rsid w:val="00E74188"/>
    <w:rsid w:val="00E744D2"/>
    <w:rsid w:val="00E74E3D"/>
    <w:rsid w:val="00E7521E"/>
    <w:rsid w:val="00E76777"/>
    <w:rsid w:val="00E76AFB"/>
    <w:rsid w:val="00E808A1"/>
    <w:rsid w:val="00E81204"/>
    <w:rsid w:val="00E815F6"/>
    <w:rsid w:val="00E81D9A"/>
    <w:rsid w:val="00E84568"/>
    <w:rsid w:val="00E84ADB"/>
    <w:rsid w:val="00E84AED"/>
    <w:rsid w:val="00E84BDC"/>
    <w:rsid w:val="00E85514"/>
    <w:rsid w:val="00E8580A"/>
    <w:rsid w:val="00E92455"/>
    <w:rsid w:val="00E92F99"/>
    <w:rsid w:val="00E9492E"/>
    <w:rsid w:val="00E9555A"/>
    <w:rsid w:val="00E95B0D"/>
    <w:rsid w:val="00E9658B"/>
    <w:rsid w:val="00E9772B"/>
    <w:rsid w:val="00EA014D"/>
    <w:rsid w:val="00EA02E9"/>
    <w:rsid w:val="00EA102C"/>
    <w:rsid w:val="00EA209C"/>
    <w:rsid w:val="00EA3622"/>
    <w:rsid w:val="00EA448A"/>
    <w:rsid w:val="00EA7E55"/>
    <w:rsid w:val="00EB2FE8"/>
    <w:rsid w:val="00EB382E"/>
    <w:rsid w:val="00EB4902"/>
    <w:rsid w:val="00EB7A18"/>
    <w:rsid w:val="00EC019B"/>
    <w:rsid w:val="00EC0A5C"/>
    <w:rsid w:val="00EC0CAE"/>
    <w:rsid w:val="00EC1B87"/>
    <w:rsid w:val="00EC3E8E"/>
    <w:rsid w:val="00EC4F77"/>
    <w:rsid w:val="00EC6A24"/>
    <w:rsid w:val="00ED0C91"/>
    <w:rsid w:val="00ED3C26"/>
    <w:rsid w:val="00ED3EDA"/>
    <w:rsid w:val="00ED4486"/>
    <w:rsid w:val="00ED47FF"/>
    <w:rsid w:val="00ED5305"/>
    <w:rsid w:val="00ED694D"/>
    <w:rsid w:val="00EE0010"/>
    <w:rsid w:val="00EE03C8"/>
    <w:rsid w:val="00EE0AC1"/>
    <w:rsid w:val="00EE17AE"/>
    <w:rsid w:val="00EE1DA4"/>
    <w:rsid w:val="00EE2827"/>
    <w:rsid w:val="00EE3085"/>
    <w:rsid w:val="00EE5014"/>
    <w:rsid w:val="00EE5023"/>
    <w:rsid w:val="00EE771D"/>
    <w:rsid w:val="00EE784D"/>
    <w:rsid w:val="00EF130F"/>
    <w:rsid w:val="00EF15B1"/>
    <w:rsid w:val="00EF397D"/>
    <w:rsid w:val="00EF49FF"/>
    <w:rsid w:val="00EF4ECB"/>
    <w:rsid w:val="00EF6007"/>
    <w:rsid w:val="00EF7815"/>
    <w:rsid w:val="00F0170A"/>
    <w:rsid w:val="00F01ECC"/>
    <w:rsid w:val="00F0319F"/>
    <w:rsid w:val="00F031B5"/>
    <w:rsid w:val="00F03946"/>
    <w:rsid w:val="00F03B6D"/>
    <w:rsid w:val="00F03F5B"/>
    <w:rsid w:val="00F044AA"/>
    <w:rsid w:val="00F04C1B"/>
    <w:rsid w:val="00F06187"/>
    <w:rsid w:val="00F072E0"/>
    <w:rsid w:val="00F07DA6"/>
    <w:rsid w:val="00F10840"/>
    <w:rsid w:val="00F10C02"/>
    <w:rsid w:val="00F123BC"/>
    <w:rsid w:val="00F12F8E"/>
    <w:rsid w:val="00F13304"/>
    <w:rsid w:val="00F14B37"/>
    <w:rsid w:val="00F1527A"/>
    <w:rsid w:val="00F1602A"/>
    <w:rsid w:val="00F16775"/>
    <w:rsid w:val="00F1741E"/>
    <w:rsid w:val="00F200B4"/>
    <w:rsid w:val="00F2087F"/>
    <w:rsid w:val="00F2266B"/>
    <w:rsid w:val="00F228BE"/>
    <w:rsid w:val="00F23C34"/>
    <w:rsid w:val="00F23D8C"/>
    <w:rsid w:val="00F24375"/>
    <w:rsid w:val="00F24A85"/>
    <w:rsid w:val="00F25278"/>
    <w:rsid w:val="00F2530B"/>
    <w:rsid w:val="00F2580D"/>
    <w:rsid w:val="00F25D50"/>
    <w:rsid w:val="00F266CF"/>
    <w:rsid w:val="00F30F3F"/>
    <w:rsid w:val="00F319A5"/>
    <w:rsid w:val="00F32E7D"/>
    <w:rsid w:val="00F34CC7"/>
    <w:rsid w:val="00F3521E"/>
    <w:rsid w:val="00F35A46"/>
    <w:rsid w:val="00F36998"/>
    <w:rsid w:val="00F36B3B"/>
    <w:rsid w:val="00F41019"/>
    <w:rsid w:val="00F41D10"/>
    <w:rsid w:val="00F42C3B"/>
    <w:rsid w:val="00F4309B"/>
    <w:rsid w:val="00F43C0E"/>
    <w:rsid w:val="00F43D6B"/>
    <w:rsid w:val="00F504FF"/>
    <w:rsid w:val="00F51133"/>
    <w:rsid w:val="00F51961"/>
    <w:rsid w:val="00F51AFC"/>
    <w:rsid w:val="00F51EF5"/>
    <w:rsid w:val="00F52E28"/>
    <w:rsid w:val="00F537D5"/>
    <w:rsid w:val="00F53EFE"/>
    <w:rsid w:val="00F54621"/>
    <w:rsid w:val="00F54D1C"/>
    <w:rsid w:val="00F567CB"/>
    <w:rsid w:val="00F572B2"/>
    <w:rsid w:val="00F573B3"/>
    <w:rsid w:val="00F62ED8"/>
    <w:rsid w:val="00F6434F"/>
    <w:rsid w:val="00F644E1"/>
    <w:rsid w:val="00F6660A"/>
    <w:rsid w:val="00F67231"/>
    <w:rsid w:val="00F6781B"/>
    <w:rsid w:val="00F71777"/>
    <w:rsid w:val="00F74AF9"/>
    <w:rsid w:val="00F81371"/>
    <w:rsid w:val="00F83CDE"/>
    <w:rsid w:val="00F842A2"/>
    <w:rsid w:val="00F85AC9"/>
    <w:rsid w:val="00F870D8"/>
    <w:rsid w:val="00F9057D"/>
    <w:rsid w:val="00F90911"/>
    <w:rsid w:val="00F914ED"/>
    <w:rsid w:val="00F93CD5"/>
    <w:rsid w:val="00F93E3C"/>
    <w:rsid w:val="00F94592"/>
    <w:rsid w:val="00F948DF"/>
    <w:rsid w:val="00F94928"/>
    <w:rsid w:val="00F96788"/>
    <w:rsid w:val="00F969FF"/>
    <w:rsid w:val="00FA1259"/>
    <w:rsid w:val="00FA1651"/>
    <w:rsid w:val="00FA2582"/>
    <w:rsid w:val="00FA276B"/>
    <w:rsid w:val="00FA317D"/>
    <w:rsid w:val="00FA335C"/>
    <w:rsid w:val="00FA3591"/>
    <w:rsid w:val="00FA3B27"/>
    <w:rsid w:val="00FA51E7"/>
    <w:rsid w:val="00FA52C1"/>
    <w:rsid w:val="00FA60E1"/>
    <w:rsid w:val="00FB0D8E"/>
    <w:rsid w:val="00FB15E6"/>
    <w:rsid w:val="00FB2086"/>
    <w:rsid w:val="00FB2A21"/>
    <w:rsid w:val="00FB3396"/>
    <w:rsid w:val="00FB3C48"/>
    <w:rsid w:val="00FB4FCA"/>
    <w:rsid w:val="00FB5CA9"/>
    <w:rsid w:val="00FB653F"/>
    <w:rsid w:val="00FB72AF"/>
    <w:rsid w:val="00FC08AC"/>
    <w:rsid w:val="00FC0918"/>
    <w:rsid w:val="00FC1496"/>
    <w:rsid w:val="00FC35BE"/>
    <w:rsid w:val="00FC3E2C"/>
    <w:rsid w:val="00FC4C46"/>
    <w:rsid w:val="00FC5150"/>
    <w:rsid w:val="00FC78BA"/>
    <w:rsid w:val="00FD0B44"/>
    <w:rsid w:val="00FD33F1"/>
    <w:rsid w:val="00FD3D90"/>
    <w:rsid w:val="00FD3ECF"/>
    <w:rsid w:val="00FD4C9E"/>
    <w:rsid w:val="00FD55A9"/>
    <w:rsid w:val="00FD7B35"/>
    <w:rsid w:val="00FD7C92"/>
    <w:rsid w:val="00FE089D"/>
    <w:rsid w:val="00FE247C"/>
    <w:rsid w:val="00FE3555"/>
    <w:rsid w:val="00FE3765"/>
    <w:rsid w:val="00FE3DDD"/>
    <w:rsid w:val="00FE5DB0"/>
    <w:rsid w:val="00FE6583"/>
    <w:rsid w:val="00FE69AA"/>
    <w:rsid w:val="00FF2CEA"/>
    <w:rsid w:val="00FF37D9"/>
    <w:rsid w:val="00FF51CE"/>
    <w:rsid w:val="00FF64B7"/>
    <w:rsid w:val="00FF690A"/>
    <w:rsid w:val="00FF69CF"/>
    <w:rsid w:val="00FF6EE3"/>
    <w:rsid w:val="00FF7785"/>
    <w:rsid w:val="0193E094"/>
    <w:rsid w:val="01EE5E49"/>
    <w:rsid w:val="02532AA2"/>
    <w:rsid w:val="0370DE95"/>
    <w:rsid w:val="0456B072"/>
    <w:rsid w:val="046035CD"/>
    <w:rsid w:val="049705BC"/>
    <w:rsid w:val="05016418"/>
    <w:rsid w:val="052AF456"/>
    <w:rsid w:val="05451393"/>
    <w:rsid w:val="05D9435A"/>
    <w:rsid w:val="05F14CA9"/>
    <w:rsid w:val="0614BB1A"/>
    <w:rsid w:val="06FEB351"/>
    <w:rsid w:val="0827D176"/>
    <w:rsid w:val="088C5494"/>
    <w:rsid w:val="089D5BA1"/>
    <w:rsid w:val="0A7B1CB1"/>
    <w:rsid w:val="0AC71DBC"/>
    <w:rsid w:val="0AD4DE81"/>
    <w:rsid w:val="0ADD7C78"/>
    <w:rsid w:val="0AF71D5D"/>
    <w:rsid w:val="0BEBD1AA"/>
    <w:rsid w:val="0C92EDBE"/>
    <w:rsid w:val="0CCF5244"/>
    <w:rsid w:val="0D282226"/>
    <w:rsid w:val="0DF8B093"/>
    <w:rsid w:val="0E17EC53"/>
    <w:rsid w:val="0E31EC4E"/>
    <w:rsid w:val="0E47537A"/>
    <w:rsid w:val="0F2DA7AA"/>
    <w:rsid w:val="0F6F729F"/>
    <w:rsid w:val="0FB9248A"/>
    <w:rsid w:val="0FFEFA01"/>
    <w:rsid w:val="101203AD"/>
    <w:rsid w:val="1086E8AF"/>
    <w:rsid w:val="10A9C6D9"/>
    <w:rsid w:val="11301B6E"/>
    <w:rsid w:val="117799B8"/>
    <w:rsid w:val="11A53C3C"/>
    <w:rsid w:val="12201E1B"/>
    <w:rsid w:val="126AC33D"/>
    <w:rsid w:val="12A6F684"/>
    <w:rsid w:val="13BB4E2E"/>
    <w:rsid w:val="13BE8971"/>
    <w:rsid w:val="13D7BF91"/>
    <w:rsid w:val="13E0BB4F"/>
    <w:rsid w:val="13F2B760"/>
    <w:rsid w:val="141E2372"/>
    <w:rsid w:val="14F1D484"/>
    <w:rsid w:val="159AB59A"/>
    <w:rsid w:val="15B7A08D"/>
    <w:rsid w:val="166EA6E3"/>
    <w:rsid w:val="169DA4C3"/>
    <w:rsid w:val="16C02299"/>
    <w:rsid w:val="16F6E2AE"/>
    <w:rsid w:val="17F04F36"/>
    <w:rsid w:val="199C4AEF"/>
    <w:rsid w:val="1A02B26A"/>
    <w:rsid w:val="1A3DD61B"/>
    <w:rsid w:val="1A46E493"/>
    <w:rsid w:val="1B2FD9C9"/>
    <w:rsid w:val="1B30AE64"/>
    <w:rsid w:val="1B5DBEC0"/>
    <w:rsid w:val="1BCEA9C3"/>
    <w:rsid w:val="1CBDEDAF"/>
    <w:rsid w:val="1D60A1F2"/>
    <w:rsid w:val="1DA0662C"/>
    <w:rsid w:val="1E373C1C"/>
    <w:rsid w:val="1E4BB160"/>
    <w:rsid w:val="1E6DF92D"/>
    <w:rsid w:val="1E9A1790"/>
    <w:rsid w:val="1F0BCD2E"/>
    <w:rsid w:val="1F0D3288"/>
    <w:rsid w:val="1F6E25B5"/>
    <w:rsid w:val="1F87D15A"/>
    <w:rsid w:val="1FD9AEB0"/>
    <w:rsid w:val="20A615FA"/>
    <w:rsid w:val="20C5841D"/>
    <w:rsid w:val="2105E3C4"/>
    <w:rsid w:val="21140C17"/>
    <w:rsid w:val="2174C7F6"/>
    <w:rsid w:val="21E5EA1F"/>
    <w:rsid w:val="223EB080"/>
    <w:rsid w:val="22482C21"/>
    <w:rsid w:val="22FC8685"/>
    <w:rsid w:val="24307C20"/>
    <w:rsid w:val="24801213"/>
    <w:rsid w:val="250B3D71"/>
    <w:rsid w:val="2622AF7B"/>
    <w:rsid w:val="26443363"/>
    <w:rsid w:val="26C49487"/>
    <w:rsid w:val="27BFC2CC"/>
    <w:rsid w:val="281687ED"/>
    <w:rsid w:val="296105A0"/>
    <w:rsid w:val="29B2FF66"/>
    <w:rsid w:val="2B316847"/>
    <w:rsid w:val="2D699B0C"/>
    <w:rsid w:val="2F607A72"/>
    <w:rsid w:val="2FDC7048"/>
    <w:rsid w:val="2FE59B3D"/>
    <w:rsid w:val="2FFAE4CC"/>
    <w:rsid w:val="304E0B4C"/>
    <w:rsid w:val="3077BAA9"/>
    <w:rsid w:val="307C7350"/>
    <w:rsid w:val="3166703F"/>
    <w:rsid w:val="3239D24F"/>
    <w:rsid w:val="3252C9A3"/>
    <w:rsid w:val="335212DE"/>
    <w:rsid w:val="335311DB"/>
    <w:rsid w:val="3410CA6B"/>
    <w:rsid w:val="34373CFF"/>
    <w:rsid w:val="349395D2"/>
    <w:rsid w:val="360AE712"/>
    <w:rsid w:val="36E118A8"/>
    <w:rsid w:val="3726367B"/>
    <w:rsid w:val="374E5975"/>
    <w:rsid w:val="38CA02B4"/>
    <w:rsid w:val="3927D652"/>
    <w:rsid w:val="3A1B77EA"/>
    <w:rsid w:val="3A91796F"/>
    <w:rsid w:val="3B0A3096"/>
    <w:rsid w:val="3BDFDE4E"/>
    <w:rsid w:val="3C0E3048"/>
    <w:rsid w:val="3C1C6E29"/>
    <w:rsid w:val="3C4ECFD5"/>
    <w:rsid w:val="3CB67878"/>
    <w:rsid w:val="3CC20C2C"/>
    <w:rsid w:val="3D05CC64"/>
    <w:rsid w:val="3DA804C9"/>
    <w:rsid w:val="3DC21588"/>
    <w:rsid w:val="3E65FD0E"/>
    <w:rsid w:val="3EA27B88"/>
    <w:rsid w:val="3EF4343E"/>
    <w:rsid w:val="3FB1004E"/>
    <w:rsid w:val="400609F8"/>
    <w:rsid w:val="4014F4B3"/>
    <w:rsid w:val="412C864E"/>
    <w:rsid w:val="41892FC4"/>
    <w:rsid w:val="42457843"/>
    <w:rsid w:val="425F0513"/>
    <w:rsid w:val="427229FE"/>
    <w:rsid w:val="4370242E"/>
    <w:rsid w:val="4450A1BB"/>
    <w:rsid w:val="44B95EA2"/>
    <w:rsid w:val="45B401FD"/>
    <w:rsid w:val="46D64291"/>
    <w:rsid w:val="4775F2EC"/>
    <w:rsid w:val="47E99FF1"/>
    <w:rsid w:val="4885456F"/>
    <w:rsid w:val="489FBCA5"/>
    <w:rsid w:val="492CF1E8"/>
    <w:rsid w:val="49C55DB8"/>
    <w:rsid w:val="4A606AA7"/>
    <w:rsid w:val="4AF4F582"/>
    <w:rsid w:val="4B6E5F70"/>
    <w:rsid w:val="4B8192EB"/>
    <w:rsid w:val="4BA8F3B0"/>
    <w:rsid w:val="4C99C0A6"/>
    <w:rsid w:val="4CAE40AC"/>
    <w:rsid w:val="4D6BB4A7"/>
    <w:rsid w:val="4DAA328F"/>
    <w:rsid w:val="4DD4136A"/>
    <w:rsid w:val="4E0066A2"/>
    <w:rsid w:val="4E4A110D"/>
    <w:rsid w:val="502F3913"/>
    <w:rsid w:val="50636985"/>
    <w:rsid w:val="508D512C"/>
    <w:rsid w:val="50A86325"/>
    <w:rsid w:val="50EFD43C"/>
    <w:rsid w:val="50F412DD"/>
    <w:rsid w:val="522C426B"/>
    <w:rsid w:val="52B9B20E"/>
    <w:rsid w:val="52D32698"/>
    <w:rsid w:val="52FCE1E5"/>
    <w:rsid w:val="532D9EA6"/>
    <w:rsid w:val="534F5F00"/>
    <w:rsid w:val="54119E98"/>
    <w:rsid w:val="54202018"/>
    <w:rsid w:val="54276BC4"/>
    <w:rsid w:val="54FC3C7C"/>
    <w:rsid w:val="5573791F"/>
    <w:rsid w:val="55BBF079"/>
    <w:rsid w:val="55C7DC10"/>
    <w:rsid w:val="55D43B4B"/>
    <w:rsid w:val="5662BA98"/>
    <w:rsid w:val="57D820CD"/>
    <w:rsid w:val="590FEFAE"/>
    <w:rsid w:val="594DD780"/>
    <w:rsid w:val="5AA237FE"/>
    <w:rsid w:val="5AECD9D8"/>
    <w:rsid w:val="5D11890B"/>
    <w:rsid w:val="5D588F11"/>
    <w:rsid w:val="5E19087D"/>
    <w:rsid w:val="5E34357A"/>
    <w:rsid w:val="5EA7A233"/>
    <w:rsid w:val="5F5306E2"/>
    <w:rsid w:val="5F600E1D"/>
    <w:rsid w:val="5F757B11"/>
    <w:rsid w:val="605E8DB5"/>
    <w:rsid w:val="628CB86B"/>
    <w:rsid w:val="62B8663A"/>
    <w:rsid w:val="62CB0863"/>
    <w:rsid w:val="6367A232"/>
    <w:rsid w:val="6393BFEE"/>
    <w:rsid w:val="6445864E"/>
    <w:rsid w:val="6460DED4"/>
    <w:rsid w:val="655F5886"/>
    <w:rsid w:val="66C607E9"/>
    <w:rsid w:val="673762FB"/>
    <w:rsid w:val="67712BD8"/>
    <w:rsid w:val="678165B1"/>
    <w:rsid w:val="67A3A946"/>
    <w:rsid w:val="68C87B09"/>
    <w:rsid w:val="69F4287E"/>
    <w:rsid w:val="6A1327D5"/>
    <w:rsid w:val="6A766F96"/>
    <w:rsid w:val="6A9353AF"/>
    <w:rsid w:val="6B45B695"/>
    <w:rsid w:val="6C3CB38E"/>
    <w:rsid w:val="6C66770A"/>
    <w:rsid w:val="6D5649DB"/>
    <w:rsid w:val="6D6A65BE"/>
    <w:rsid w:val="6DE82148"/>
    <w:rsid w:val="6E04C041"/>
    <w:rsid w:val="6ECD3A77"/>
    <w:rsid w:val="6F8330A6"/>
    <w:rsid w:val="6F9BDCEF"/>
    <w:rsid w:val="707AA888"/>
    <w:rsid w:val="70E920EF"/>
    <w:rsid w:val="7100868A"/>
    <w:rsid w:val="713C6103"/>
    <w:rsid w:val="71A2FAC6"/>
    <w:rsid w:val="71A9754F"/>
    <w:rsid w:val="71E0868B"/>
    <w:rsid w:val="7207AC52"/>
    <w:rsid w:val="72747419"/>
    <w:rsid w:val="744A40B7"/>
    <w:rsid w:val="74922019"/>
    <w:rsid w:val="74A35583"/>
    <w:rsid w:val="74F0B016"/>
    <w:rsid w:val="751B04BF"/>
    <w:rsid w:val="75538979"/>
    <w:rsid w:val="75C55564"/>
    <w:rsid w:val="75DD04C6"/>
    <w:rsid w:val="77602352"/>
    <w:rsid w:val="7763F2A2"/>
    <w:rsid w:val="77EF4F1B"/>
    <w:rsid w:val="794F606E"/>
    <w:rsid w:val="795EB877"/>
    <w:rsid w:val="79E068F4"/>
    <w:rsid w:val="7A086271"/>
    <w:rsid w:val="7A25C470"/>
    <w:rsid w:val="7A993359"/>
    <w:rsid w:val="7ABDEEF6"/>
    <w:rsid w:val="7AFD2A12"/>
    <w:rsid w:val="7B933E3D"/>
    <w:rsid w:val="7BA44FC1"/>
    <w:rsid w:val="7D2F0E9E"/>
    <w:rsid w:val="7DFF42D8"/>
    <w:rsid w:val="7EB04AE5"/>
    <w:rsid w:val="7FB85C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01CAC"/>
  <w15:chartTrackingRefBased/>
  <w15:docId w15:val="{2E74A0F5-5D31-4463-AEC3-55BF4113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6F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C6F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3295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1089"/>
    <w:pPr>
      <w:numPr>
        <w:numId w:val="51"/>
      </w:numPr>
      <w:spacing w:after="0" w:line="240" w:lineRule="auto"/>
      <w:jc w:val="both"/>
    </w:pPr>
    <w:rPr>
      <w:rFonts w:ascii="Arial" w:eastAsia="Calibri" w:hAnsi="Arial" w:cs="Arial"/>
      <w:color w:val="072F32"/>
      <w:szCs w:val="20"/>
    </w:rPr>
  </w:style>
  <w:style w:type="character" w:customStyle="1" w:styleId="Heading1Char">
    <w:name w:val="Heading 1 Char"/>
    <w:basedOn w:val="DefaultParagraphFont"/>
    <w:link w:val="Heading1"/>
    <w:uiPriority w:val="9"/>
    <w:rsid w:val="006C6FD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C6FD5"/>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6C6FD5"/>
    <w:pPr>
      <w:spacing w:after="0" w:line="240" w:lineRule="auto"/>
    </w:pPr>
  </w:style>
  <w:style w:type="paragraph" w:customStyle="1" w:styleId="paragraph">
    <w:name w:val="paragraph"/>
    <w:basedOn w:val="Normal"/>
    <w:rsid w:val="00663B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63BF8"/>
  </w:style>
  <w:style w:type="character" w:customStyle="1" w:styleId="eop">
    <w:name w:val="eop"/>
    <w:basedOn w:val="DefaultParagraphFont"/>
    <w:rsid w:val="00663BF8"/>
  </w:style>
  <w:style w:type="paragraph" w:styleId="Header">
    <w:name w:val="header"/>
    <w:basedOn w:val="Normal"/>
    <w:link w:val="HeaderChar"/>
    <w:uiPriority w:val="99"/>
    <w:unhideWhenUsed/>
    <w:rsid w:val="00FB0D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0D8E"/>
  </w:style>
  <w:style w:type="paragraph" w:styleId="Footer">
    <w:name w:val="footer"/>
    <w:basedOn w:val="Normal"/>
    <w:link w:val="FooterChar"/>
    <w:uiPriority w:val="99"/>
    <w:unhideWhenUsed/>
    <w:rsid w:val="00FB0D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0D8E"/>
  </w:style>
  <w:style w:type="character" w:styleId="CommentReference">
    <w:name w:val="annotation reference"/>
    <w:basedOn w:val="DefaultParagraphFont"/>
    <w:uiPriority w:val="99"/>
    <w:semiHidden/>
    <w:unhideWhenUsed/>
    <w:rsid w:val="00A01931"/>
    <w:rPr>
      <w:sz w:val="16"/>
      <w:szCs w:val="16"/>
    </w:rPr>
  </w:style>
  <w:style w:type="paragraph" w:styleId="CommentText">
    <w:name w:val="annotation text"/>
    <w:basedOn w:val="Normal"/>
    <w:link w:val="CommentTextChar"/>
    <w:uiPriority w:val="99"/>
    <w:unhideWhenUsed/>
    <w:rsid w:val="00A01931"/>
    <w:pPr>
      <w:spacing w:line="240" w:lineRule="auto"/>
    </w:pPr>
    <w:rPr>
      <w:sz w:val="20"/>
      <w:szCs w:val="20"/>
    </w:rPr>
  </w:style>
  <w:style w:type="character" w:customStyle="1" w:styleId="CommentTextChar">
    <w:name w:val="Comment Text Char"/>
    <w:basedOn w:val="DefaultParagraphFont"/>
    <w:link w:val="CommentText"/>
    <w:uiPriority w:val="99"/>
    <w:rsid w:val="00A01931"/>
    <w:rPr>
      <w:sz w:val="20"/>
      <w:szCs w:val="20"/>
    </w:rPr>
  </w:style>
  <w:style w:type="paragraph" w:styleId="CommentSubject">
    <w:name w:val="annotation subject"/>
    <w:basedOn w:val="CommentText"/>
    <w:next w:val="CommentText"/>
    <w:link w:val="CommentSubjectChar"/>
    <w:uiPriority w:val="99"/>
    <w:semiHidden/>
    <w:unhideWhenUsed/>
    <w:rsid w:val="00A01931"/>
    <w:rPr>
      <w:b/>
      <w:bCs/>
    </w:rPr>
  </w:style>
  <w:style w:type="character" w:customStyle="1" w:styleId="CommentSubjectChar">
    <w:name w:val="Comment Subject Char"/>
    <w:basedOn w:val="CommentTextChar"/>
    <w:link w:val="CommentSubject"/>
    <w:uiPriority w:val="99"/>
    <w:semiHidden/>
    <w:rsid w:val="00A01931"/>
    <w:rPr>
      <w:b/>
      <w:bCs/>
      <w:sz w:val="20"/>
      <w:szCs w:val="20"/>
    </w:rPr>
  </w:style>
  <w:style w:type="character" w:styleId="Mention">
    <w:name w:val="Mention"/>
    <w:basedOn w:val="DefaultParagraphFont"/>
    <w:uiPriority w:val="99"/>
    <w:unhideWhenUsed/>
    <w:rsid w:val="00A01931"/>
    <w:rPr>
      <w:color w:val="2B579A"/>
      <w:shd w:val="clear" w:color="auto" w:fill="E1DFDD"/>
    </w:rPr>
  </w:style>
  <w:style w:type="character" w:styleId="Hyperlink">
    <w:name w:val="Hyperlink"/>
    <w:basedOn w:val="DefaultParagraphFont"/>
    <w:uiPriority w:val="99"/>
    <w:unhideWhenUsed/>
    <w:rsid w:val="00A10E44"/>
    <w:rPr>
      <w:color w:val="0563C1"/>
      <w:u w:val="single"/>
    </w:rPr>
  </w:style>
  <w:style w:type="paragraph" w:styleId="Revision">
    <w:name w:val="Revision"/>
    <w:hidden/>
    <w:uiPriority w:val="99"/>
    <w:semiHidden/>
    <w:rsid w:val="007E7F00"/>
    <w:pPr>
      <w:spacing w:after="0" w:line="240" w:lineRule="auto"/>
    </w:pPr>
  </w:style>
  <w:style w:type="character" w:styleId="UnresolvedMention">
    <w:name w:val="Unresolved Mention"/>
    <w:basedOn w:val="DefaultParagraphFont"/>
    <w:uiPriority w:val="99"/>
    <w:semiHidden/>
    <w:unhideWhenUsed/>
    <w:rsid w:val="00792EEF"/>
    <w:rPr>
      <w:color w:val="605E5C"/>
      <w:shd w:val="clear" w:color="auto" w:fill="E1DFDD"/>
    </w:rPr>
  </w:style>
  <w:style w:type="paragraph" w:styleId="NormalWeb">
    <w:name w:val="Normal (Web)"/>
    <w:basedOn w:val="Normal"/>
    <w:uiPriority w:val="99"/>
    <w:unhideWhenUsed/>
    <w:rsid w:val="00060F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B09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92323">
      <w:bodyDiv w:val="1"/>
      <w:marLeft w:val="0"/>
      <w:marRight w:val="0"/>
      <w:marTop w:val="0"/>
      <w:marBottom w:val="0"/>
      <w:divBdr>
        <w:top w:val="none" w:sz="0" w:space="0" w:color="auto"/>
        <w:left w:val="none" w:sz="0" w:space="0" w:color="auto"/>
        <w:bottom w:val="none" w:sz="0" w:space="0" w:color="auto"/>
        <w:right w:val="none" w:sz="0" w:space="0" w:color="auto"/>
      </w:divBdr>
    </w:div>
    <w:div w:id="311180883">
      <w:bodyDiv w:val="1"/>
      <w:marLeft w:val="0"/>
      <w:marRight w:val="0"/>
      <w:marTop w:val="0"/>
      <w:marBottom w:val="0"/>
      <w:divBdr>
        <w:top w:val="none" w:sz="0" w:space="0" w:color="auto"/>
        <w:left w:val="none" w:sz="0" w:space="0" w:color="auto"/>
        <w:bottom w:val="none" w:sz="0" w:space="0" w:color="auto"/>
        <w:right w:val="none" w:sz="0" w:space="0" w:color="auto"/>
      </w:divBdr>
    </w:div>
    <w:div w:id="346369541">
      <w:bodyDiv w:val="1"/>
      <w:marLeft w:val="0"/>
      <w:marRight w:val="0"/>
      <w:marTop w:val="0"/>
      <w:marBottom w:val="0"/>
      <w:divBdr>
        <w:top w:val="none" w:sz="0" w:space="0" w:color="auto"/>
        <w:left w:val="none" w:sz="0" w:space="0" w:color="auto"/>
        <w:bottom w:val="none" w:sz="0" w:space="0" w:color="auto"/>
        <w:right w:val="none" w:sz="0" w:space="0" w:color="auto"/>
      </w:divBdr>
    </w:div>
    <w:div w:id="401098898">
      <w:bodyDiv w:val="1"/>
      <w:marLeft w:val="0"/>
      <w:marRight w:val="0"/>
      <w:marTop w:val="0"/>
      <w:marBottom w:val="0"/>
      <w:divBdr>
        <w:top w:val="none" w:sz="0" w:space="0" w:color="auto"/>
        <w:left w:val="none" w:sz="0" w:space="0" w:color="auto"/>
        <w:bottom w:val="none" w:sz="0" w:space="0" w:color="auto"/>
        <w:right w:val="none" w:sz="0" w:space="0" w:color="auto"/>
      </w:divBdr>
    </w:div>
    <w:div w:id="459763291">
      <w:bodyDiv w:val="1"/>
      <w:marLeft w:val="0"/>
      <w:marRight w:val="0"/>
      <w:marTop w:val="0"/>
      <w:marBottom w:val="0"/>
      <w:divBdr>
        <w:top w:val="none" w:sz="0" w:space="0" w:color="auto"/>
        <w:left w:val="none" w:sz="0" w:space="0" w:color="auto"/>
        <w:bottom w:val="none" w:sz="0" w:space="0" w:color="auto"/>
        <w:right w:val="none" w:sz="0" w:space="0" w:color="auto"/>
      </w:divBdr>
    </w:div>
    <w:div w:id="494028657">
      <w:bodyDiv w:val="1"/>
      <w:marLeft w:val="0"/>
      <w:marRight w:val="0"/>
      <w:marTop w:val="0"/>
      <w:marBottom w:val="0"/>
      <w:divBdr>
        <w:top w:val="none" w:sz="0" w:space="0" w:color="auto"/>
        <w:left w:val="none" w:sz="0" w:space="0" w:color="auto"/>
        <w:bottom w:val="none" w:sz="0" w:space="0" w:color="auto"/>
        <w:right w:val="none" w:sz="0" w:space="0" w:color="auto"/>
      </w:divBdr>
      <w:divsChild>
        <w:div w:id="96567266">
          <w:marLeft w:val="1080"/>
          <w:marRight w:val="0"/>
          <w:marTop w:val="60"/>
          <w:marBottom w:val="0"/>
          <w:divBdr>
            <w:top w:val="none" w:sz="0" w:space="0" w:color="auto"/>
            <w:left w:val="none" w:sz="0" w:space="0" w:color="auto"/>
            <w:bottom w:val="none" w:sz="0" w:space="0" w:color="auto"/>
            <w:right w:val="none" w:sz="0" w:space="0" w:color="auto"/>
          </w:divBdr>
        </w:div>
        <w:div w:id="302539840">
          <w:marLeft w:val="1080"/>
          <w:marRight w:val="0"/>
          <w:marTop w:val="60"/>
          <w:marBottom w:val="0"/>
          <w:divBdr>
            <w:top w:val="none" w:sz="0" w:space="0" w:color="auto"/>
            <w:left w:val="none" w:sz="0" w:space="0" w:color="auto"/>
            <w:bottom w:val="none" w:sz="0" w:space="0" w:color="auto"/>
            <w:right w:val="none" w:sz="0" w:space="0" w:color="auto"/>
          </w:divBdr>
        </w:div>
        <w:div w:id="931624435">
          <w:marLeft w:val="1080"/>
          <w:marRight w:val="0"/>
          <w:marTop w:val="60"/>
          <w:marBottom w:val="0"/>
          <w:divBdr>
            <w:top w:val="none" w:sz="0" w:space="0" w:color="auto"/>
            <w:left w:val="none" w:sz="0" w:space="0" w:color="auto"/>
            <w:bottom w:val="none" w:sz="0" w:space="0" w:color="auto"/>
            <w:right w:val="none" w:sz="0" w:space="0" w:color="auto"/>
          </w:divBdr>
        </w:div>
      </w:divsChild>
    </w:div>
    <w:div w:id="583298002">
      <w:bodyDiv w:val="1"/>
      <w:marLeft w:val="0"/>
      <w:marRight w:val="0"/>
      <w:marTop w:val="0"/>
      <w:marBottom w:val="0"/>
      <w:divBdr>
        <w:top w:val="none" w:sz="0" w:space="0" w:color="auto"/>
        <w:left w:val="none" w:sz="0" w:space="0" w:color="auto"/>
        <w:bottom w:val="none" w:sz="0" w:space="0" w:color="auto"/>
        <w:right w:val="none" w:sz="0" w:space="0" w:color="auto"/>
      </w:divBdr>
    </w:div>
    <w:div w:id="687172818">
      <w:bodyDiv w:val="1"/>
      <w:marLeft w:val="0"/>
      <w:marRight w:val="0"/>
      <w:marTop w:val="0"/>
      <w:marBottom w:val="0"/>
      <w:divBdr>
        <w:top w:val="none" w:sz="0" w:space="0" w:color="auto"/>
        <w:left w:val="none" w:sz="0" w:space="0" w:color="auto"/>
        <w:bottom w:val="none" w:sz="0" w:space="0" w:color="auto"/>
        <w:right w:val="none" w:sz="0" w:space="0" w:color="auto"/>
      </w:divBdr>
    </w:div>
    <w:div w:id="853496627">
      <w:bodyDiv w:val="1"/>
      <w:marLeft w:val="0"/>
      <w:marRight w:val="0"/>
      <w:marTop w:val="0"/>
      <w:marBottom w:val="0"/>
      <w:divBdr>
        <w:top w:val="none" w:sz="0" w:space="0" w:color="auto"/>
        <w:left w:val="none" w:sz="0" w:space="0" w:color="auto"/>
        <w:bottom w:val="none" w:sz="0" w:space="0" w:color="auto"/>
        <w:right w:val="none" w:sz="0" w:space="0" w:color="auto"/>
      </w:divBdr>
      <w:divsChild>
        <w:div w:id="742142147">
          <w:marLeft w:val="0"/>
          <w:marRight w:val="0"/>
          <w:marTop w:val="0"/>
          <w:marBottom w:val="0"/>
          <w:divBdr>
            <w:top w:val="none" w:sz="0" w:space="0" w:color="auto"/>
            <w:left w:val="none" w:sz="0" w:space="0" w:color="auto"/>
            <w:bottom w:val="none" w:sz="0" w:space="0" w:color="auto"/>
            <w:right w:val="none" w:sz="0" w:space="0" w:color="auto"/>
          </w:divBdr>
        </w:div>
      </w:divsChild>
    </w:div>
    <w:div w:id="970401291">
      <w:bodyDiv w:val="1"/>
      <w:marLeft w:val="0"/>
      <w:marRight w:val="0"/>
      <w:marTop w:val="0"/>
      <w:marBottom w:val="0"/>
      <w:divBdr>
        <w:top w:val="none" w:sz="0" w:space="0" w:color="auto"/>
        <w:left w:val="none" w:sz="0" w:space="0" w:color="auto"/>
        <w:bottom w:val="none" w:sz="0" w:space="0" w:color="auto"/>
        <w:right w:val="none" w:sz="0" w:space="0" w:color="auto"/>
      </w:divBdr>
      <w:divsChild>
        <w:div w:id="1646199039">
          <w:marLeft w:val="0"/>
          <w:marRight w:val="0"/>
          <w:marTop w:val="0"/>
          <w:marBottom w:val="0"/>
          <w:divBdr>
            <w:top w:val="none" w:sz="0" w:space="0" w:color="auto"/>
            <w:left w:val="none" w:sz="0" w:space="0" w:color="auto"/>
            <w:bottom w:val="none" w:sz="0" w:space="0" w:color="auto"/>
            <w:right w:val="none" w:sz="0" w:space="0" w:color="auto"/>
          </w:divBdr>
        </w:div>
      </w:divsChild>
    </w:div>
    <w:div w:id="1005666840">
      <w:bodyDiv w:val="1"/>
      <w:marLeft w:val="0"/>
      <w:marRight w:val="0"/>
      <w:marTop w:val="0"/>
      <w:marBottom w:val="0"/>
      <w:divBdr>
        <w:top w:val="none" w:sz="0" w:space="0" w:color="auto"/>
        <w:left w:val="none" w:sz="0" w:space="0" w:color="auto"/>
        <w:bottom w:val="none" w:sz="0" w:space="0" w:color="auto"/>
        <w:right w:val="none" w:sz="0" w:space="0" w:color="auto"/>
      </w:divBdr>
    </w:div>
    <w:div w:id="1090739987">
      <w:bodyDiv w:val="1"/>
      <w:marLeft w:val="0"/>
      <w:marRight w:val="0"/>
      <w:marTop w:val="0"/>
      <w:marBottom w:val="0"/>
      <w:divBdr>
        <w:top w:val="none" w:sz="0" w:space="0" w:color="auto"/>
        <w:left w:val="none" w:sz="0" w:space="0" w:color="auto"/>
        <w:bottom w:val="none" w:sz="0" w:space="0" w:color="auto"/>
        <w:right w:val="none" w:sz="0" w:space="0" w:color="auto"/>
      </w:divBdr>
    </w:div>
    <w:div w:id="1159420952">
      <w:bodyDiv w:val="1"/>
      <w:marLeft w:val="0"/>
      <w:marRight w:val="0"/>
      <w:marTop w:val="0"/>
      <w:marBottom w:val="0"/>
      <w:divBdr>
        <w:top w:val="none" w:sz="0" w:space="0" w:color="auto"/>
        <w:left w:val="none" w:sz="0" w:space="0" w:color="auto"/>
        <w:bottom w:val="none" w:sz="0" w:space="0" w:color="auto"/>
        <w:right w:val="none" w:sz="0" w:space="0" w:color="auto"/>
      </w:divBdr>
    </w:div>
    <w:div w:id="1474447026">
      <w:bodyDiv w:val="1"/>
      <w:marLeft w:val="0"/>
      <w:marRight w:val="0"/>
      <w:marTop w:val="0"/>
      <w:marBottom w:val="0"/>
      <w:divBdr>
        <w:top w:val="none" w:sz="0" w:space="0" w:color="auto"/>
        <w:left w:val="none" w:sz="0" w:space="0" w:color="auto"/>
        <w:bottom w:val="none" w:sz="0" w:space="0" w:color="auto"/>
        <w:right w:val="none" w:sz="0" w:space="0" w:color="auto"/>
      </w:divBdr>
    </w:div>
    <w:div w:id="1535726684">
      <w:bodyDiv w:val="1"/>
      <w:marLeft w:val="0"/>
      <w:marRight w:val="0"/>
      <w:marTop w:val="0"/>
      <w:marBottom w:val="0"/>
      <w:divBdr>
        <w:top w:val="none" w:sz="0" w:space="0" w:color="auto"/>
        <w:left w:val="none" w:sz="0" w:space="0" w:color="auto"/>
        <w:bottom w:val="none" w:sz="0" w:space="0" w:color="auto"/>
        <w:right w:val="none" w:sz="0" w:space="0" w:color="auto"/>
      </w:divBdr>
    </w:div>
    <w:div w:id="1555769585">
      <w:bodyDiv w:val="1"/>
      <w:marLeft w:val="0"/>
      <w:marRight w:val="0"/>
      <w:marTop w:val="0"/>
      <w:marBottom w:val="0"/>
      <w:divBdr>
        <w:top w:val="none" w:sz="0" w:space="0" w:color="auto"/>
        <w:left w:val="none" w:sz="0" w:space="0" w:color="auto"/>
        <w:bottom w:val="none" w:sz="0" w:space="0" w:color="auto"/>
        <w:right w:val="none" w:sz="0" w:space="0" w:color="auto"/>
      </w:divBdr>
    </w:div>
    <w:div w:id="1597251614">
      <w:bodyDiv w:val="1"/>
      <w:marLeft w:val="0"/>
      <w:marRight w:val="0"/>
      <w:marTop w:val="0"/>
      <w:marBottom w:val="0"/>
      <w:divBdr>
        <w:top w:val="none" w:sz="0" w:space="0" w:color="auto"/>
        <w:left w:val="none" w:sz="0" w:space="0" w:color="auto"/>
        <w:bottom w:val="none" w:sz="0" w:space="0" w:color="auto"/>
        <w:right w:val="none" w:sz="0" w:space="0" w:color="auto"/>
      </w:divBdr>
    </w:div>
    <w:div w:id="1849902130">
      <w:bodyDiv w:val="1"/>
      <w:marLeft w:val="0"/>
      <w:marRight w:val="0"/>
      <w:marTop w:val="0"/>
      <w:marBottom w:val="0"/>
      <w:divBdr>
        <w:top w:val="none" w:sz="0" w:space="0" w:color="auto"/>
        <w:left w:val="none" w:sz="0" w:space="0" w:color="auto"/>
        <w:bottom w:val="none" w:sz="0" w:space="0" w:color="auto"/>
        <w:right w:val="none" w:sz="0" w:space="0" w:color="auto"/>
      </w:divBdr>
      <w:divsChild>
        <w:div w:id="749157777">
          <w:marLeft w:val="0"/>
          <w:marRight w:val="0"/>
          <w:marTop w:val="0"/>
          <w:marBottom w:val="0"/>
          <w:divBdr>
            <w:top w:val="none" w:sz="0" w:space="0" w:color="auto"/>
            <w:left w:val="none" w:sz="0" w:space="0" w:color="auto"/>
            <w:bottom w:val="none" w:sz="0" w:space="0" w:color="auto"/>
            <w:right w:val="none" w:sz="0" w:space="0" w:color="auto"/>
          </w:divBdr>
        </w:div>
      </w:divsChild>
    </w:div>
    <w:div w:id="205608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rtskillsandsafety.co.uk/ask-members-foru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nfo@portskillsandsafety.co.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ortskillsandsafety.co.uk/knowledge-hub/port-safety-group-24-september-2024/"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rtskillsandsafety.co.uk/knowledge-hub/port-safety-group-24-september-2024/" TargetMode="External"/><Relationship Id="rId5" Type="http://schemas.openxmlformats.org/officeDocument/2006/relationships/numbering" Target="numbering.xml"/><Relationship Id="rId15" Type="http://schemas.openxmlformats.org/officeDocument/2006/relationships/hyperlink" Target="https://learningfromnormalwork.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artsandminds.energyinst.org/toolkit/UYC-onlin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62ED7152AC134699808DA4FF2E4886" ma:contentTypeVersion="20" ma:contentTypeDescription="Create a new document." ma:contentTypeScope="" ma:versionID="1d04148f9ae52293012a9ff43d9a42d0">
  <xsd:schema xmlns:xsd="http://www.w3.org/2001/XMLSchema" xmlns:xs="http://www.w3.org/2001/XMLSchema" xmlns:p="http://schemas.microsoft.com/office/2006/metadata/properties" xmlns:ns2="27afdf78-c3fe-47f8-817f-09d9828c9ead" xmlns:ns3="06ab2385-7de3-4cbf-bbd8-a36607d2e8d7" targetNamespace="http://schemas.microsoft.com/office/2006/metadata/properties" ma:root="true" ma:fieldsID="dedc6170a5599488948d73c6a103ba4e" ns2:_="" ns3:_="">
    <xsd:import namespace="27afdf78-c3fe-47f8-817f-09d9828c9ead"/>
    <xsd:import namespace="06ab2385-7de3-4cbf-bbd8-a36607d2e8d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fdf78-c3fe-47f8-817f-09d9828c9ea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1e6403a9-f01c-4297-ae5d-97b8ff369c16}" ma:internalName="TaxCatchAll" ma:showField="CatchAllData" ma:web="27afdf78-c3fe-47f8-817f-09d9828c9e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ab2385-7de3-4cbf-bbd8-a36607d2e8d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a2b4103-08ff-4f2b-b292-4eec36215a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7afdf78-c3fe-47f8-817f-09d9828c9ead" xsi:nil="true"/>
    <lcf76f155ced4ddcb4097134ff3c332f xmlns="06ab2385-7de3-4cbf-bbd8-a36607d2e8d7">
      <Terms xmlns="http://schemas.microsoft.com/office/infopath/2007/PartnerControls"/>
    </lcf76f155ced4ddcb4097134ff3c332f>
    <SharedWithUsers xmlns="27afdf78-c3fe-47f8-817f-09d9828c9ead">
      <UserInfo>
        <DisplayName>Jen Maddison</DisplayName>
        <AccountId>2562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478EB9-0BF8-49C8-9653-4C3BF1A63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fdf78-c3fe-47f8-817f-09d9828c9ead"/>
    <ds:schemaRef ds:uri="06ab2385-7de3-4cbf-bbd8-a36607d2e8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2299A4-35D3-4B44-8A56-BC92FCD90937}">
  <ds:schemaRefs>
    <ds:schemaRef ds:uri="http://schemas.microsoft.com/office/2006/metadata/properties"/>
    <ds:schemaRef ds:uri="http://schemas.microsoft.com/office/infopath/2007/PartnerControls"/>
    <ds:schemaRef ds:uri="27afdf78-c3fe-47f8-817f-09d9828c9ead"/>
    <ds:schemaRef ds:uri="06ab2385-7de3-4cbf-bbd8-a36607d2e8d7"/>
  </ds:schemaRefs>
</ds:datastoreItem>
</file>

<file path=customXml/itemProps3.xml><?xml version="1.0" encoding="utf-8"?>
<ds:datastoreItem xmlns:ds="http://schemas.openxmlformats.org/officeDocument/2006/customXml" ds:itemID="{EAF58544-0C60-41FE-89A2-F7BFC0247D46}">
  <ds:schemaRefs>
    <ds:schemaRef ds:uri="http://schemas.openxmlformats.org/officeDocument/2006/bibliography"/>
  </ds:schemaRefs>
</ds:datastoreItem>
</file>

<file path=customXml/itemProps4.xml><?xml version="1.0" encoding="utf-8"?>
<ds:datastoreItem xmlns:ds="http://schemas.openxmlformats.org/officeDocument/2006/customXml" ds:itemID="{13BD2E28-7A0E-44AE-AA4B-58C4CB6051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1767</TotalTime>
  <Pages>7</Pages>
  <Words>1585</Words>
  <Characters>9039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Cavaldoro</dc:creator>
  <cp:keywords/>
  <dc:description/>
  <cp:lastModifiedBy>Jen Maddison</cp:lastModifiedBy>
  <cp:revision>353</cp:revision>
  <cp:lastPrinted>2023-11-14T06:31:00Z</cp:lastPrinted>
  <dcterms:created xsi:type="dcterms:W3CDTF">2024-09-24T06:28:00Z</dcterms:created>
  <dcterms:modified xsi:type="dcterms:W3CDTF">2024-11-07T10:59:00Z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0x0101003862ED7152AC134699808DA4FF2E4886</vt:lpwstr>
  </property>
  <property fmtid="{D5CDD505-2E9C-101B-9397-08002B2CF9AE}" pid="3" name="MediaServiceImageTags">
    <vt:lpwstr/>
  </property>
</Properties>
</file>